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43BF" w:rsidRDefault="00B343BF">
      <w:pPr>
        <w:spacing w:after="0"/>
        <w:jc w:val="center"/>
        <w:rPr>
          <w:rFonts w:ascii="Times New Roman" w:hAnsi="Times New Roman" w:cs="Times New Roman"/>
          <w:b/>
          <w:sz w:val="48"/>
          <w:lang w:val="en-US"/>
        </w:rPr>
      </w:pPr>
    </w:p>
    <w:p w:rsidR="00B343BF" w:rsidRDefault="00B343BF">
      <w:pPr>
        <w:pStyle w:val="Default"/>
        <w:jc w:val="center"/>
        <w:rPr>
          <w:b/>
          <w:bCs/>
          <w:sz w:val="32"/>
          <w:szCs w:val="32"/>
          <w:lang w:val="en-US"/>
        </w:rPr>
      </w:pPr>
      <w:bookmarkStart w:id="0" w:name="result_box"/>
      <w:bookmarkEnd w:id="0"/>
      <w:r>
        <w:rPr>
          <w:b/>
          <w:bCs/>
          <w:sz w:val="32"/>
          <w:szCs w:val="32"/>
          <w:lang w:val="en-US"/>
        </w:rPr>
        <w:t>Technical Design Report 2017</w:t>
      </w:r>
    </w:p>
    <w:p w:rsidR="00B343BF" w:rsidRDefault="00B343BF">
      <w:pPr>
        <w:pStyle w:val="Default"/>
        <w:jc w:val="center"/>
        <w:rPr>
          <w:b/>
          <w:bCs/>
          <w:sz w:val="32"/>
          <w:szCs w:val="32"/>
          <w:lang w:val="en-US"/>
        </w:rPr>
      </w:pPr>
    </w:p>
    <w:p w:rsidR="00B343BF" w:rsidRDefault="00B343BF">
      <w:pPr>
        <w:pStyle w:val="Default"/>
        <w:jc w:val="center"/>
        <w:rPr>
          <w:b/>
          <w:bCs/>
          <w:sz w:val="32"/>
          <w:szCs w:val="32"/>
          <w:lang w:val="en-US"/>
        </w:rPr>
      </w:pPr>
      <w:r>
        <w:rPr>
          <w:b/>
          <w:bCs/>
          <w:sz w:val="32"/>
          <w:szCs w:val="32"/>
          <w:lang w:val="en-US"/>
        </w:rPr>
        <w:t>Zero Degree Calorimeter</w:t>
      </w:r>
    </w:p>
    <w:p w:rsidR="00B343BF" w:rsidRDefault="00B343BF">
      <w:pPr>
        <w:pStyle w:val="Timesnewroman"/>
        <w:rPr>
          <w:rFonts w:ascii="Times New Roman" w:hAnsi="Times New Roman" w:cs="Times New Roman"/>
          <w:b/>
          <w:bCs/>
          <w:sz w:val="28"/>
        </w:rPr>
      </w:pPr>
    </w:p>
    <w:p w:rsidR="00B343BF" w:rsidRDefault="00B343BF">
      <w:pPr>
        <w:spacing w:after="0"/>
        <w:jc w:val="center"/>
        <w:rPr>
          <w:rFonts w:ascii="Times New Roman" w:hAnsi="Times New Roman" w:cs="Times New Roman"/>
          <w:b/>
          <w:bCs/>
          <w:sz w:val="28"/>
          <w:lang w:val="en-GB"/>
        </w:rPr>
      </w:pPr>
      <w:r>
        <w:rPr>
          <w:rFonts w:ascii="Times New Roman" w:hAnsi="Times New Roman" w:cs="Times New Roman"/>
          <w:b/>
          <w:bCs/>
          <w:sz w:val="28"/>
          <w:lang w:val="en-US"/>
        </w:rPr>
        <w:t xml:space="preserve">V.P.Balandin, </w:t>
      </w:r>
      <w:r>
        <w:rPr>
          <w:rFonts w:ascii="Times New Roman" w:hAnsi="Times New Roman" w:cs="Times New Roman"/>
          <w:b/>
          <w:bCs/>
          <w:sz w:val="28"/>
          <w:lang w:val="en-GB"/>
        </w:rPr>
        <w:t xml:space="preserve">O.P.Gavrishchuk, V.I.Kireev, E.A.Ladygin, V.P.Ladygin, N.A.Kuzmin,  Yu.P.Petukhov, </w:t>
      </w:r>
      <w:r>
        <w:rPr>
          <w:rFonts w:ascii="Times New Roman" w:hAnsi="Times New Roman" w:cs="Times New Roman"/>
          <w:b/>
          <w:bCs/>
          <w:sz w:val="28"/>
          <w:bdr w:val="single" w:sz="2" w:space="1" w:color="000000"/>
          <w:lang w:val="en-GB"/>
        </w:rPr>
        <w:t>S.Ya.Sychkov</w:t>
      </w:r>
      <w:r>
        <w:rPr>
          <w:rFonts w:ascii="Times New Roman" w:hAnsi="Times New Roman" w:cs="Times New Roman"/>
          <w:b/>
          <w:bCs/>
          <w:sz w:val="28"/>
          <w:lang w:val="en-GB"/>
        </w:rPr>
        <w:t>, A.I.Yukaev</w:t>
      </w:r>
    </w:p>
    <w:p w:rsidR="00B343BF" w:rsidRPr="00FD01BD" w:rsidRDefault="00B343BF" w:rsidP="00FD01BD">
      <w:pPr>
        <w:ind w:right="905" w:firstLine="709"/>
        <w:jc w:val="center"/>
        <w:rPr>
          <w:sz w:val="28"/>
          <w:szCs w:val="28"/>
          <w:lang w:val="en-US"/>
        </w:rPr>
      </w:pPr>
      <w:r>
        <w:rPr>
          <w:sz w:val="28"/>
          <w:szCs w:val="28"/>
          <w:lang w:val="en-US"/>
        </w:rPr>
        <w:t>June 2017</w:t>
      </w:r>
    </w:p>
    <w:p w:rsidR="00B343BF" w:rsidRDefault="00B343BF">
      <w:pPr>
        <w:spacing w:after="0"/>
        <w:ind w:firstLine="709"/>
        <w:rPr>
          <w:rFonts w:ascii="Times New Roman" w:hAnsi="Times New Roman" w:cs="Times New Roman"/>
          <w:b/>
          <w:bCs/>
          <w:sz w:val="28"/>
          <w:lang w:val="en-GB"/>
        </w:rPr>
      </w:pPr>
      <w:r>
        <w:rPr>
          <w:rFonts w:ascii="Times New Roman" w:hAnsi="Times New Roman" w:cs="Times New Roman"/>
          <w:b/>
          <w:bCs/>
          <w:sz w:val="28"/>
          <w:lang w:val="en-GB"/>
        </w:rPr>
        <w:t>Detector concept</w:t>
      </w:r>
    </w:p>
    <w:p w:rsidR="00B343BF" w:rsidRPr="00FD01BD" w:rsidRDefault="00B343BF">
      <w:pPr>
        <w:spacing w:after="0"/>
        <w:ind w:firstLine="709"/>
        <w:rPr>
          <w:lang w:val="en-US"/>
        </w:rPr>
      </w:pPr>
    </w:p>
    <w:p w:rsidR="00B343BF" w:rsidRDefault="00B343BF">
      <w:pPr>
        <w:spacing w:after="0"/>
        <w:ind w:firstLine="709"/>
        <w:rPr>
          <w:rFonts w:ascii="Times New Roman" w:hAnsi="Times New Roman" w:cs="Times New Roman"/>
          <w:sz w:val="24"/>
          <w:lang w:val="en-US" w:eastAsia="ru-RU"/>
        </w:rPr>
      </w:pPr>
      <w:r>
        <w:rPr>
          <w:rFonts w:ascii="Times New Roman" w:hAnsi="Times New Roman" w:cs="Times New Roman"/>
          <w:sz w:val="24"/>
          <w:lang w:val="en-US" w:eastAsia="ru-RU"/>
        </w:rPr>
        <w:t>The study of the dense baryonic matter at Nuclotron (BM@N project) [1]is proposed as a first stage in the heavy-ion program at NICA [2]. The major direction in the research program of BM@N project is the production of strange matter in heavy-ion collisions at beam energies between 2 and  6 A·GeV [3] .</w:t>
      </w:r>
    </w:p>
    <w:p w:rsidR="00B343BF" w:rsidRDefault="00B343BF">
      <w:pPr>
        <w:spacing w:after="0"/>
        <w:ind w:firstLine="709"/>
        <w:rPr>
          <w:rFonts w:ascii="Times New Roman" w:hAnsi="Times New Roman" w:cs="Times New Roman"/>
          <w:sz w:val="24"/>
          <w:lang w:val="en-US" w:eastAsia="ru-RU"/>
        </w:rPr>
      </w:pPr>
      <w:r>
        <w:rPr>
          <w:rFonts w:ascii="Times New Roman" w:hAnsi="Times New Roman" w:cs="Times New Roman"/>
          <w:sz w:val="24"/>
          <w:lang w:val="en-US" w:eastAsia="ru-RU"/>
        </w:rPr>
        <w:t xml:space="preserve">The other topics of the experimental program can be related with the study of in-medium effects for strange particles decaying in hadronic modes [4], hard probes and correlations [5], soft photons and neutral mesons [6], polarization effects [7] etc. </w:t>
      </w:r>
    </w:p>
    <w:p w:rsidR="00B343BF" w:rsidRDefault="00B343BF">
      <w:pPr>
        <w:spacing w:after="0"/>
        <w:rPr>
          <w:rFonts w:ascii="Times New Roman" w:hAnsi="Times New Roman" w:cs="Times New Roman"/>
          <w:sz w:val="24"/>
          <w:lang w:val="en-US" w:eastAsia="ru-RU"/>
        </w:rPr>
      </w:pPr>
      <w:r>
        <w:rPr>
          <w:rFonts w:ascii="Times New Roman" w:hAnsi="Times New Roman" w:cs="Times New Roman"/>
          <w:sz w:val="24"/>
          <w:lang w:val="en-US" w:eastAsia="ru-RU"/>
        </w:rPr>
        <w:tab/>
        <w:t xml:space="preserve">For these purposes an experimental setup will be installed at the 6V beam line in the fixed-target hall of the Nuclotron. The first results with the relativistic deuteron [8] and carbon [9] beams demonstrated the feasibility of these studies with light nuclei. An important direction of the relativistic heavy-ion collisions studies is the measurements of different observables as a function of the centrality parameter. </w:t>
      </w:r>
    </w:p>
    <w:p w:rsidR="00B343BF" w:rsidRDefault="00B343BF">
      <w:pPr>
        <w:spacing w:after="0"/>
        <w:ind w:firstLine="709"/>
        <w:rPr>
          <w:rFonts w:ascii="Times New Roman" w:hAnsi="Times New Roman" w:cs="Times New Roman"/>
          <w:sz w:val="24"/>
          <w:lang w:val="en-US" w:eastAsia="ru-RU"/>
        </w:rPr>
      </w:pPr>
      <w:r>
        <w:rPr>
          <w:rFonts w:ascii="Times New Roman" w:hAnsi="Times New Roman" w:cs="Times New Roman"/>
          <w:sz w:val="24"/>
          <w:lang w:val="en-US" w:eastAsia="ru-RU"/>
        </w:rPr>
        <w:t xml:space="preserve">The concept of centrality is based on the use of the impact parameter value which possible to define as a distance between the centers of the colliding nuclei in the plane, perpendicular to the beam direction. Since the impact parameter  is a non-measurable value, it is possible to use such </w:t>
      </w:r>
    </w:p>
    <w:p w:rsidR="00B343BF" w:rsidRDefault="00B343BF">
      <w:pPr>
        <w:spacing w:after="0"/>
        <w:rPr>
          <w:rFonts w:ascii="Times New Roman" w:hAnsi="Times New Roman" w:cs="Times New Roman"/>
          <w:sz w:val="24"/>
          <w:lang w:val="en-US" w:eastAsia="ru-RU"/>
        </w:rPr>
      </w:pPr>
      <w:r>
        <w:rPr>
          <w:rFonts w:ascii="Times New Roman" w:hAnsi="Times New Roman" w:cs="Times New Roman"/>
          <w:sz w:val="24"/>
          <w:lang w:val="en-US" w:eastAsia="ru-RU"/>
        </w:rPr>
        <w:t xml:space="preserve">characteristic of the collision, as the part of a total energy which is carried away by the spectators: protons, neutrons and nuclear fragments. Most of spectators has a small transverse momentum and is emitted in a narrow cone near the primary beam direction. To measure the spectators energy the calorimeter at zero angle, so-called Zero Degree Calorimeter (ZDC), is usually used. Another purpose of ZDC is the central events selection at the trigger level during data taking. </w:t>
      </w:r>
    </w:p>
    <w:p w:rsidR="00B343BF" w:rsidRDefault="00B343BF">
      <w:pPr>
        <w:spacing w:after="0"/>
        <w:ind w:firstLine="708"/>
        <w:rPr>
          <w:rFonts w:ascii="Times New Roman" w:hAnsi="Times New Roman" w:cs="Times New Roman"/>
          <w:sz w:val="24"/>
          <w:lang w:val="en-US" w:eastAsia="ru-RU"/>
        </w:rPr>
      </w:pPr>
      <w:r>
        <w:rPr>
          <w:rFonts w:ascii="Times New Roman" w:hAnsi="Times New Roman" w:cs="Times New Roman"/>
          <w:sz w:val="24"/>
          <w:lang w:val="en-US" w:eastAsia="ru-RU"/>
        </w:rPr>
        <w:t xml:space="preserve">The schematic view of the transverse cross section of ZDC for BM@N experiment is presented in Fig.1. The HCAL module [11] consists of 80 scintillator/lead layers with the sampling structure of 1/2. This sampling is optimal to obtain the e/p ratios close to 1 and the good energy resolution for all particles in the energy range of 2÷100 GeV with </w:t>
      </w:r>
      <w:r>
        <w:rPr>
          <w:rFonts w:ascii="Times New Roman" w:hAnsi="Times New Roman" w:cs="Times New Roman"/>
          <w:sz w:val="24"/>
        </w:rPr>
        <w:t>σ</w:t>
      </w:r>
      <w:r>
        <w:rPr>
          <w:rFonts w:ascii="Times New Roman" w:hAnsi="Times New Roman" w:cs="Times New Roman"/>
          <w:sz w:val="24"/>
          <w:lang w:val="en-US"/>
        </w:rPr>
        <w:t>E/E</w:t>
      </w:r>
      <w:r>
        <w:rPr>
          <w:rFonts w:ascii="Times New Roman" w:hAnsi="Times New Roman" w:cs="Times New Roman"/>
          <w:sz w:val="24"/>
          <w:lang w:val="en-US" w:eastAsia="ru-RU"/>
        </w:rPr>
        <w:t xml:space="preserve"> ~50%/(E[GeV ])</w:t>
      </w:r>
      <w:r>
        <w:rPr>
          <w:rFonts w:ascii="Times New Roman" w:hAnsi="Times New Roman" w:cs="Times New Roman"/>
          <w:sz w:val="24"/>
          <w:vertAlign w:val="superscript"/>
          <w:lang w:val="en-US" w:eastAsia="ru-RU"/>
        </w:rPr>
        <w:t>1/2</w:t>
      </w:r>
      <w:r>
        <w:rPr>
          <w:rFonts w:ascii="Times New Roman" w:hAnsi="Times New Roman" w:cs="Times New Roman"/>
          <w:sz w:val="24"/>
          <w:lang w:val="en-US" w:eastAsia="ru-RU"/>
        </w:rPr>
        <w:t xml:space="preserve">. The results of the experiment at Nuclotron with the use of 6Li beam shown the similar energy resolution for nucleons [12]. However, optimization of the module design for Nuclotron energies is required. </w:t>
      </w:r>
    </w:p>
    <w:p w:rsidR="00B343BF" w:rsidRDefault="00B343BF">
      <w:pPr>
        <w:spacing w:after="0"/>
        <w:ind w:firstLine="708"/>
        <w:rPr>
          <w:rFonts w:ascii="Times New Roman" w:hAnsi="Times New Roman" w:cs="Times New Roman"/>
          <w:lang w:val="en-US" w:eastAsia="ru-RU"/>
        </w:rPr>
      </w:pPr>
    </w:p>
    <w:p w:rsidR="00B343BF" w:rsidRDefault="00B343BF">
      <w:pPr>
        <w:spacing w:after="0"/>
        <w:ind w:firstLine="708"/>
        <w:rPr>
          <w:rFonts w:ascii="Times New Roman" w:hAnsi="Times New Roman" w:cs="Times New Roman"/>
          <w:lang w:val="en-US" w:eastAsia="ru-RU"/>
        </w:rPr>
      </w:pPr>
    </w:p>
    <w:p w:rsidR="00B343BF" w:rsidRDefault="00B343BF">
      <w:pPr>
        <w:spacing w:after="0"/>
        <w:ind w:firstLine="708"/>
        <w:rPr>
          <w:rFonts w:ascii="Times New Roman" w:hAnsi="Times New Roman" w:cs="Times New Roman"/>
          <w:lang w:val="en-US" w:eastAsia="ru-RU"/>
        </w:rPr>
      </w:pPr>
    </w:p>
    <w:p w:rsidR="00B343BF" w:rsidRDefault="00B343BF">
      <w:pPr>
        <w:spacing w:after="0"/>
        <w:ind w:firstLine="708"/>
        <w:rPr>
          <w:rFonts w:ascii="Times New Roman" w:hAnsi="Times New Roman" w:cs="Times New Roman"/>
          <w:lang w:val="en-US" w:eastAsia="ru-RU"/>
        </w:rPr>
      </w:pPr>
    </w:p>
    <w:p w:rsidR="00B343BF" w:rsidRDefault="00B343BF">
      <w:pPr>
        <w:spacing w:after="0"/>
        <w:rPr>
          <w:rFonts w:ascii="Times New Roman" w:hAnsi="Times New Roman" w:cs="Times New Roman"/>
          <w:lang w:val="en-US" w:eastAsia="ru-RU"/>
        </w:rPr>
      </w:pPr>
    </w:p>
    <w:p w:rsidR="00B343BF" w:rsidRDefault="00B343BF">
      <w:pPr>
        <w:spacing w:after="0"/>
        <w:ind w:firstLine="708"/>
        <w:rPr>
          <w:rFonts w:ascii="Times New Roman" w:hAnsi="Times New Roman" w:cs="Times New Roman"/>
          <w:b/>
          <w:sz w:val="28"/>
          <w:lang w:val="en-US" w:eastAsia="ru-RU"/>
        </w:rPr>
      </w:pPr>
      <w:r>
        <w:rPr>
          <w:rFonts w:ascii="Times New Roman" w:hAnsi="Times New Roman" w:cs="Times New Roman"/>
          <w:b/>
          <w:sz w:val="28"/>
          <w:lang w:val="en-US" w:eastAsia="ru-RU"/>
        </w:rPr>
        <w:t>ZDC setup</w:t>
      </w:r>
    </w:p>
    <w:p w:rsidR="00B343BF" w:rsidRPr="00FD01BD" w:rsidRDefault="00B343BF">
      <w:pPr>
        <w:spacing w:after="0"/>
        <w:ind w:firstLine="708"/>
        <w:rPr>
          <w:lang w:val="en-US"/>
        </w:rPr>
      </w:pPr>
    </w:p>
    <w:p w:rsidR="00B343BF" w:rsidRDefault="00B343BF">
      <w:pPr>
        <w:spacing w:after="0"/>
        <w:ind w:firstLine="708"/>
        <w:rPr>
          <w:rFonts w:ascii="Times New Roman" w:hAnsi="Times New Roman" w:cs="Times New Roman"/>
          <w:sz w:val="24"/>
          <w:lang w:val="en-US" w:eastAsia="ru-RU"/>
        </w:rPr>
      </w:pPr>
      <w:r>
        <w:rPr>
          <w:rFonts w:ascii="Times New Roman" w:hAnsi="Times New Roman" w:cs="Times New Roman"/>
          <w:sz w:val="24"/>
          <w:lang w:val="en-US" w:eastAsia="ru-RU"/>
        </w:rPr>
        <w:t xml:space="preserve">According to CDR 2014  [13] ZDC setup   consist from 104 hadron calorimeter  modules: 68 and 36 modules   with the cross section 15x15 cm2  and 7.5x5.7 cm2 correspondently    as   shown in Fig.1.a,b. </w:t>
      </w:r>
    </w:p>
    <w:p w:rsidR="00B343BF" w:rsidRPr="00FD01BD" w:rsidRDefault="00B343BF">
      <w:pPr>
        <w:spacing w:after="0"/>
        <w:ind w:firstLine="708"/>
        <w:rPr>
          <w:rFonts w:ascii="Times New Roman" w:hAnsi="Times New Roman" w:cs="Times New Roman"/>
          <w:sz w:val="24"/>
          <w:lang w:val="en-US" w:eastAsia="ru-RU"/>
        </w:rPr>
      </w:pPr>
    </w:p>
    <w:p w:rsidR="00B343BF" w:rsidRDefault="00B343BF">
      <w:pPr>
        <w:spacing w:after="0"/>
        <w:ind w:firstLine="708"/>
        <w:rPr>
          <w:rFonts w:ascii="Times New Roman" w:hAnsi="Times New Roman" w:cs="Times New Roman"/>
          <w:lang w:eastAsia="ru-RU"/>
        </w:rPr>
      </w:pPr>
      <w:r w:rsidRPr="00FD01BD">
        <w:rPr>
          <w:rFonts w:ascii="Times New Roman" w:hAnsi="Times New Roman" w:cs="Times New Roman"/>
          <w:lang w:val="en-US" w:eastAsia="ru-RU"/>
        </w:rPr>
        <w:t xml:space="preserve">  </w:t>
      </w:r>
      <w:r w:rsidRPr="00DD49DF">
        <w:rPr>
          <w:rFonts w:ascii="Times New Roman" w:hAnsi="Times New Roman" w:cs="Times New Roman"/>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o:spid="_x0000_i1025" type="#_x0000_t75" alt="zdc_setup" style="width:3in;height:125.25pt;visibility:visible">
            <v:imagedata r:id="rId5" o:title=""/>
          </v:shape>
        </w:pict>
      </w:r>
      <w:r w:rsidRPr="00DD49DF">
        <w:rPr>
          <w:rFonts w:ascii="Times New Roman" w:hAnsi="Times New Roman" w:cs="Times New Roman"/>
          <w:noProof/>
          <w:lang w:eastAsia="ru-RU"/>
        </w:rPr>
        <w:pict>
          <v:shape id="_x0000_i1026" type="#_x0000_t75" style="width:252.75pt;height:208.5pt;visibility:visible">
            <v:imagedata r:id="rId6" o:title=""/>
          </v:shape>
        </w:pict>
      </w:r>
      <w:r>
        <w:rPr>
          <w:noProof/>
          <w:lang w:eastAsia="ru-RU"/>
        </w:rPr>
        <w:pict>
          <v:rect id="_x0000_s1026" style="position:absolute;left:0;text-align:left;margin-left:269.1pt;margin-top:24.15pt;width:173.3pt;height:88.75pt;z-index:251655168;mso-position-horizontal-relative:text;mso-position-vertical-relative:text" stroked="f" strokeweight="0">
            <v:textbox>
              <w:txbxContent>
                <w:p w:rsidR="00B343BF" w:rsidRDefault="00B343BF">
                  <w:pPr>
                    <w:pStyle w:val="FrameContents"/>
                    <w:rPr>
                      <w:rFonts w:ascii="Times New Roman" w:hAnsi="Times New Roman" w:cs="Times New Roman"/>
                      <w:sz w:val="24"/>
                      <w:vertAlign w:val="superscript"/>
                      <w:lang w:val="en-US" w:eastAsia="ru-RU"/>
                    </w:rPr>
                  </w:pPr>
                  <w:r>
                    <w:rPr>
                      <w:sz w:val="24"/>
                      <w:lang w:val="en-US"/>
                    </w:rPr>
                    <w:t xml:space="preserve">Fig.1,a.  ZDC layout: central part consist </w:t>
                  </w:r>
                  <w:r>
                    <w:rPr>
                      <w:rFonts w:ascii="Times New Roman" w:hAnsi="Times New Roman" w:cs="Times New Roman"/>
                      <w:sz w:val="24"/>
                      <w:lang w:val="en-US" w:eastAsia="ru-RU"/>
                    </w:rPr>
                    <w:t>of 36 modules with sizes 7.5×7.5 cm</w:t>
                  </w:r>
                  <w:r>
                    <w:rPr>
                      <w:rFonts w:ascii="Times New Roman" w:hAnsi="Times New Roman" w:cs="Times New Roman"/>
                      <w:sz w:val="24"/>
                      <w:vertAlign w:val="superscript"/>
                      <w:lang w:val="en-US" w:eastAsia="ru-RU"/>
                    </w:rPr>
                    <w:t>2</w:t>
                  </w:r>
                  <w:r>
                    <w:rPr>
                      <w:rFonts w:ascii="Times New Roman" w:hAnsi="Times New Roman" w:cs="Times New Roman"/>
                      <w:sz w:val="24"/>
                      <w:lang w:val="en-US" w:eastAsia="ru-RU"/>
                    </w:rPr>
                    <w:t>, peripheral part contains 68 modules of 15×15 cm</w:t>
                  </w:r>
                  <w:r>
                    <w:rPr>
                      <w:rFonts w:ascii="Times New Roman" w:hAnsi="Times New Roman" w:cs="Times New Roman"/>
                      <w:sz w:val="24"/>
                      <w:vertAlign w:val="superscript"/>
                      <w:lang w:val="en-US" w:eastAsia="ru-RU"/>
                    </w:rPr>
                    <w:t>2</w:t>
                  </w:r>
                </w:p>
                <w:p w:rsidR="00B343BF" w:rsidRPr="00FD01BD" w:rsidRDefault="00B343BF">
                  <w:pPr>
                    <w:pStyle w:val="FrameContents"/>
                    <w:rPr>
                      <w:lang w:val="en-US"/>
                    </w:rPr>
                  </w:pPr>
                </w:p>
              </w:txbxContent>
            </v:textbox>
          </v:rect>
        </w:pict>
      </w:r>
      <w:r>
        <w:rPr>
          <w:noProof/>
          <w:lang w:eastAsia="ru-RU"/>
        </w:rPr>
        <w:pict>
          <v:rect id="_x0000_s1027" style="position:absolute;left:0;text-align:left;margin-left:276.6pt;margin-top:200.7pt;width:165.8pt;height:85.35pt;z-index:251656192;mso-position-horizontal-relative:text;mso-position-vertical-relative:text" stroked="f" strokeweight="0">
            <v:textbox>
              <w:txbxContent>
                <w:p w:rsidR="00B343BF" w:rsidRDefault="00B343BF">
                  <w:pPr>
                    <w:pStyle w:val="FrameContents"/>
                    <w:rPr>
                      <w:sz w:val="24"/>
                      <w:lang w:val="en-US"/>
                    </w:rPr>
                  </w:pPr>
                  <w:r>
                    <w:rPr>
                      <w:sz w:val="24"/>
                      <w:lang w:val="en-US"/>
                    </w:rPr>
                    <w:t>Fig.1,b.  ZDC setup inside of mowing platform.  Schematic view of moving platform to be designed presented here.</w:t>
                  </w:r>
                </w:p>
                <w:p w:rsidR="00B343BF" w:rsidRPr="00FD01BD" w:rsidRDefault="00B343BF">
                  <w:pPr>
                    <w:pStyle w:val="FrameContents"/>
                    <w:rPr>
                      <w:lang w:val="en-US"/>
                    </w:rPr>
                  </w:pPr>
                </w:p>
              </w:txbxContent>
            </v:textbox>
          </v:rect>
        </w:pict>
      </w:r>
    </w:p>
    <w:p w:rsidR="00B343BF" w:rsidRDefault="00B343BF">
      <w:pPr>
        <w:spacing w:after="0"/>
        <w:ind w:firstLine="708"/>
        <w:jc w:val="center"/>
        <w:rPr>
          <w:rFonts w:ascii="Times New Roman" w:hAnsi="Times New Roman" w:cs="Times New Roman"/>
          <w:lang w:eastAsia="ru-RU"/>
        </w:rPr>
      </w:pPr>
    </w:p>
    <w:p w:rsidR="00B343BF" w:rsidRDefault="00B343BF">
      <w:pPr>
        <w:spacing w:after="0"/>
        <w:ind w:firstLine="708"/>
        <w:jc w:val="center"/>
        <w:rPr>
          <w:rFonts w:ascii="Times New Roman" w:hAnsi="Times New Roman" w:cs="Times New Roman"/>
          <w:lang w:eastAsia="ru-RU"/>
        </w:rPr>
      </w:pPr>
    </w:p>
    <w:p w:rsidR="00B343BF" w:rsidRDefault="00B343BF">
      <w:pPr>
        <w:spacing w:after="0"/>
        <w:rPr>
          <w:rFonts w:ascii="Times New Roman" w:hAnsi="Times New Roman" w:cs="Times New Roman"/>
          <w:sz w:val="24"/>
          <w:lang w:val="en-US" w:eastAsia="ru-RU"/>
        </w:rPr>
      </w:pPr>
      <w:r>
        <w:rPr>
          <w:rFonts w:ascii="Times New Roman" w:hAnsi="Times New Roman" w:cs="Times New Roman"/>
          <w:sz w:val="24"/>
          <w:lang w:val="en-US" w:eastAsia="ru-RU"/>
        </w:rPr>
        <w:t>Fig.1.a,b. ZDC setup : central part consist of 36 modules with sizes 7.5×7.5 cm</w:t>
      </w:r>
      <w:r>
        <w:rPr>
          <w:rFonts w:ascii="Times New Roman" w:hAnsi="Times New Roman" w:cs="Times New Roman"/>
          <w:sz w:val="24"/>
          <w:vertAlign w:val="superscript"/>
          <w:lang w:val="en-US" w:eastAsia="ru-RU"/>
        </w:rPr>
        <w:t>2</w:t>
      </w:r>
      <w:r>
        <w:rPr>
          <w:rFonts w:ascii="Times New Roman" w:hAnsi="Times New Roman" w:cs="Times New Roman"/>
          <w:sz w:val="24"/>
          <w:lang w:val="en-US" w:eastAsia="ru-RU"/>
        </w:rPr>
        <w:t>, peripheral part contains 68 modules of 15×15 cm</w:t>
      </w:r>
      <w:r>
        <w:rPr>
          <w:rFonts w:ascii="Times New Roman" w:hAnsi="Times New Roman" w:cs="Times New Roman"/>
          <w:sz w:val="24"/>
          <w:vertAlign w:val="superscript"/>
          <w:lang w:val="en-US" w:eastAsia="ru-RU"/>
        </w:rPr>
        <w:t>2</w:t>
      </w:r>
      <w:r>
        <w:rPr>
          <w:rFonts w:ascii="Times New Roman" w:hAnsi="Times New Roman" w:cs="Times New Roman"/>
          <w:sz w:val="24"/>
          <w:lang w:val="en-US" w:eastAsia="ru-RU"/>
        </w:rPr>
        <w:t>.</w:t>
      </w:r>
    </w:p>
    <w:p w:rsidR="00B343BF" w:rsidRDefault="00B343BF">
      <w:pPr>
        <w:spacing w:after="0"/>
        <w:ind w:left="1418"/>
        <w:rPr>
          <w:rFonts w:ascii="Times New Roman" w:hAnsi="Times New Roman" w:cs="Times New Roman"/>
          <w:lang w:val="en-US" w:eastAsia="ru-RU"/>
        </w:rPr>
      </w:pPr>
    </w:p>
    <w:p w:rsidR="00B343BF" w:rsidRDefault="00B343BF">
      <w:pPr>
        <w:spacing w:after="0"/>
        <w:ind w:left="1418"/>
        <w:rPr>
          <w:rFonts w:ascii="Times New Roman" w:hAnsi="Times New Roman" w:cs="Times New Roman"/>
          <w:lang w:val="en-US" w:eastAsia="ru-RU"/>
        </w:rPr>
      </w:pPr>
    </w:p>
    <w:p w:rsidR="00B343BF" w:rsidRDefault="00B343BF">
      <w:pPr>
        <w:spacing w:after="0"/>
        <w:ind w:left="1418"/>
        <w:rPr>
          <w:rFonts w:ascii="Times New Roman" w:hAnsi="Times New Roman" w:cs="Times New Roman"/>
          <w:lang w:val="en-US" w:eastAsia="ru-RU"/>
        </w:rPr>
      </w:pPr>
    </w:p>
    <w:p w:rsidR="00B343BF" w:rsidRDefault="00B343BF">
      <w:pPr>
        <w:spacing w:after="0"/>
        <w:ind w:firstLine="709"/>
        <w:jc w:val="both"/>
        <w:rPr>
          <w:rFonts w:ascii="Times New Roman" w:hAnsi="Times New Roman" w:cs="Times New Roman"/>
          <w:sz w:val="24"/>
          <w:lang w:val="en-US" w:eastAsia="ru-RU"/>
        </w:rPr>
      </w:pPr>
      <w:r>
        <w:rPr>
          <w:rFonts w:ascii="Times New Roman" w:hAnsi="Times New Roman" w:cs="Times New Roman"/>
          <w:sz w:val="24"/>
          <w:lang w:val="en-US" w:eastAsia="ru-RU"/>
        </w:rPr>
        <w:t xml:space="preserve">Small granularity in ZDC center  allows one to operate with the nuclear beam intensities up to 1 MHz, which is sufficient for the first stage of the experiment and improve the space calorimeter resolution [14]  up to 7 mm. </w:t>
      </w:r>
    </w:p>
    <w:p w:rsidR="00B343BF" w:rsidRDefault="00B343BF">
      <w:pPr>
        <w:spacing w:after="0"/>
        <w:ind w:firstLine="709"/>
        <w:jc w:val="both"/>
        <w:rPr>
          <w:rFonts w:ascii="Times New Roman" w:hAnsi="Times New Roman" w:cs="Times New Roman"/>
          <w:sz w:val="24"/>
          <w:lang w:val="en-US" w:eastAsia="ru-RU"/>
        </w:rPr>
      </w:pPr>
      <w:r>
        <w:rPr>
          <w:rFonts w:ascii="Times New Roman" w:hAnsi="Times New Roman" w:cs="Times New Roman"/>
          <w:sz w:val="24"/>
          <w:lang w:val="en-US" w:eastAsia="ru-RU"/>
        </w:rPr>
        <w:t xml:space="preserve">ZDC would  be  located in special moving platform to be manufactured for this purpose. The drawing  of platform and general view of ZDC inside is shown in Fig.1,b. This platform design and platform production were performed   in </w:t>
      </w:r>
      <w:smartTag w:uri="urn:schemas-microsoft-com:office:smarttags" w:element="place">
        <w:smartTag w:uri="urn:schemas-microsoft-com:office:smarttags" w:element="City">
          <w:r>
            <w:rPr>
              <w:rFonts w:ascii="Times New Roman" w:hAnsi="Times New Roman" w:cs="Times New Roman"/>
              <w:sz w:val="24"/>
              <w:lang w:val="en-US" w:eastAsia="ru-RU"/>
            </w:rPr>
            <w:t>Novo Kramatorsk</w:t>
          </w:r>
        </w:smartTag>
        <w:r>
          <w:rPr>
            <w:rFonts w:ascii="Times New Roman" w:hAnsi="Times New Roman" w:cs="Times New Roman"/>
            <w:sz w:val="24"/>
            <w:lang w:val="en-US" w:eastAsia="ru-RU"/>
          </w:rPr>
          <w:t xml:space="preserve">, </w:t>
        </w:r>
        <w:smartTag w:uri="urn:schemas-microsoft-com:office:smarttags" w:element="country-region">
          <w:r>
            <w:rPr>
              <w:rFonts w:ascii="Times New Roman" w:hAnsi="Times New Roman" w:cs="Times New Roman"/>
              <w:sz w:val="24"/>
              <w:lang w:val="en-US" w:eastAsia="ru-RU"/>
            </w:rPr>
            <w:t>Ukraine</w:t>
          </w:r>
        </w:smartTag>
      </w:smartTag>
      <w:r>
        <w:rPr>
          <w:rFonts w:ascii="Times New Roman" w:hAnsi="Times New Roman" w:cs="Times New Roman"/>
          <w:sz w:val="24"/>
          <w:lang w:val="en-US" w:eastAsia="ru-RU"/>
        </w:rPr>
        <w:t xml:space="preserve"> in 2014.</w:t>
      </w:r>
    </w:p>
    <w:p w:rsidR="00B343BF" w:rsidRDefault="00B343BF">
      <w:pPr>
        <w:spacing w:after="0"/>
        <w:jc w:val="both"/>
        <w:rPr>
          <w:rFonts w:ascii="Times New Roman" w:hAnsi="Times New Roman" w:cs="Times New Roman"/>
          <w:lang w:val="en-US" w:eastAsia="ru-RU"/>
        </w:rPr>
      </w:pPr>
    </w:p>
    <w:p w:rsidR="00B343BF" w:rsidRDefault="00B343BF">
      <w:pPr>
        <w:spacing w:after="0"/>
        <w:ind w:firstLine="709"/>
        <w:jc w:val="both"/>
        <w:rPr>
          <w:rFonts w:ascii="Times New Roman" w:hAnsi="Times New Roman" w:cs="Times New Roman"/>
          <w:lang w:val="en-US" w:eastAsia="ru-RU"/>
        </w:rPr>
      </w:pPr>
    </w:p>
    <w:p w:rsidR="00B343BF" w:rsidRDefault="00B343BF">
      <w:pPr>
        <w:spacing w:after="0"/>
        <w:ind w:firstLine="709"/>
        <w:jc w:val="both"/>
        <w:rPr>
          <w:rFonts w:ascii="Times New Roman" w:hAnsi="Times New Roman" w:cs="Times New Roman"/>
          <w:lang w:val="en-US" w:eastAsia="ru-RU"/>
        </w:rPr>
      </w:pPr>
    </w:p>
    <w:p w:rsidR="00B343BF" w:rsidRDefault="00B343BF">
      <w:pPr>
        <w:spacing w:after="0"/>
        <w:ind w:firstLine="709"/>
        <w:jc w:val="both"/>
        <w:rPr>
          <w:rFonts w:ascii="Times New Roman" w:hAnsi="Times New Roman" w:cs="Times New Roman"/>
          <w:lang w:val="en-US" w:eastAsia="ru-RU"/>
        </w:rPr>
      </w:pPr>
    </w:p>
    <w:p w:rsidR="00B343BF" w:rsidRDefault="00B343BF">
      <w:pPr>
        <w:spacing w:after="0"/>
        <w:ind w:firstLine="709"/>
        <w:jc w:val="both"/>
        <w:rPr>
          <w:rFonts w:ascii="Times New Roman" w:hAnsi="Times New Roman" w:cs="Times New Roman"/>
          <w:lang w:val="en-US" w:eastAsia="ru-RU"/>
        </w:rPr>
      </w:pPr>
    </w:p>
    <w:p w:rsidR="00B343BF" w:rsidRDefault="00B343BF">
      <w:pPr>
        <w:spacing w:after="0"/>
        <w:ind w:firstLine="709"/>
        <w:jc w:val="both"/>
        <w:rPr>
          <w:rFonts w:ascii="Times New Roman" w:hAnsi="Times New Roman" w:cs="Times New Roman"/>
          <w:lang w:val="en-US" w:eastAsia="ru-RU"/>
        </w:rPr>
      </w:pPr>
    </w:p>
    <w:p w:rsidR="00B343BF" w:rsidRDefault="00B343BF">
      <w:pPr>
        <w:spacing w:after="0"/>
        <w:ind w:firstLine="709"/>
        <w:jc w:val="both"/>
        <w:rPr>
          <w:rFonts w:ascii="Times New Roman" w:hAnsi="Times New Roman" w:cs="Times New Roman"/>
          <w:b/>
          <w:sz w:val="28"/>
          <w:lang w:val="en-US"/>
        </w:rPr>
      </w:pPr>
      <w:r>
        <w:rPr>
          <w:rFonts w:ascii="Times New Roman" w:hAnsi="Times New Roman" w:cs="Times New Roman"/>
          <w:b/>
          <w:sz w:val="28"/>
          <w:lang w:val="en-US"/>
        </w:rPr>
        <w:t>Module design</w:t>
      </w:r>
    </w:p>
    <w:p w:rsidR="00B343BF" w:rsidRPr="00FD01BD" w:rsidRDefault="00B343BF">
      <w:pPr>
        <w:spacing w:after="0"/>
        <w:ind w:firstLine="709"/>
        <w:jc w:val="both"/>
        <w:rPr>
          <w:lang w:val="en-US"/>
        </w:rPr>
      </w:pPr>
    </w:p>
    <w:p w:rsidR="00B343BF" w:rsidRDefault="00B343BF">
      <w:pPr>
        <w:pStyle w:val="Timesnewroman"/>
        <w:rPr>
          <w:rFonts w:ascii="Times New Roman" w:hAnsi="Times New Roman" w:cs="Times New Roman"/>
        </w:rPr>
      </w:pPr>
      <w:r>
        <w:rPr>
          <w:rFonts w:ascii="Times New Roman" w:hAnsi="Times New Roman" w:cs="Times New Roman"/>
        </w:rPr>
        <w:t xml:space="preserve">ZDC module schematic view  is shown in Fig.2,a.  </w:t>
      </w:r>
      <w:bookmarkStart w:id="1" w:name="result_box52"/>
      <w:bookmarkEnd w:id="1"/>
      <w:r>
        <w:rPr>
          <w:rFonts w:ascii="Times New Roman" w:hAnsi="Times New Roman" w:cs="Times New Roman"/>
        </w:rPr>
        <w:t xml:space="preserve">  The active module components are the  PMT with voltage divider,  scintillation plates, lead absorber,  light guide with  wave  length shifter (WLS)  placed in  the light  protective box which is as well  module housing. Photos of the module is shown in Fig.2,b.</w:t>
      </w:r>
    </w:p>
    <w:p w:rsidR="00B343BF" w:rsidRDefault="00B343BF">
      <w:pPr>
        <w:pStyle w:val="Timesnewroman"/>
        <w:rPr>
          <w:rFonts w:ascii="Times New Roman" w:hAnsi="Times New Roman" w:cs="Times New Roman"/>
        </w:rPr>
      </w:pPr>
    </w:p>
    <w:p w:rsidR="00B343BF" w:rsidRDefault="00B343BF">
      <w:pPr>
        <w:pStyle w:val="Timesnewroman"/>
        <w:rPr>
          <w:rFonts w:ascii="Times New Roman" w:hAnsi="Times New Roman" w:cs="Times New Roman"/>
        </w:rPr>
      </w:pPr>
    </w:p>
    <w:p w:rsidR="00B343BF" w:rsidRDefault="00B343BF">
      <w:pPr>
        <w:spacing w:after="0"/>
      </w:pPr>
      <w:r w:rsidRPr="0076687E">
        <w:rPr>
          <w:noProof/>
          <w:lang w:eastAsia="ru-RU"/>
        </w:rPr>
        <w:pict>
          <v:shape id="_x0000_i1027" type="#_x0000_t75" style="width:234.75pt;height:141pt;visibility:visible">
            <v:imagedata r:id="rId7" o:title=""/>
          </v:shape>
        </w:pict>
      </w:r>
      <w:r>
        <w:rPr>
          <w:noProof/>
          <w:lang w:eastAsia="ru-RU"/>
        </w:rPr>
        <w:pict>
          <v:rect id="_x0000_s1028" style="position:absolute;margin-left:280.2pt;margin-top:14.3pt;width:185.9pt;height:114.15pt;z-index:251657216;mso-wrap-distance-top:3.6pt;mso-wrap-distance-bottom:3.6pt;mso-position-horizontal-relative:text;mso-position-vertical-relative:text" stroked="f" strokeweight="0">
            <v:textbox>
              <w:txbxContent>
                <w:p w:rsidR="00B343BF" w:rsidRDefault="00B343BF">
                  <w:pPr>
                    <w:pStyle w:val="FrameContents"/>
                    <w:spacing w:after="0"/>
                    <w:rPr>
                      <w:rFonts w:ascii="Times New Roman" w:hAnsi="Times New Roman" w:cs="Times New Roman"/>
                      <w:sz w:val="24"/>
                      <w:lang w:val="en-US" w:eastAsia="ru-RU"/>
                    </w:rPr>
                  </w:pPr>
                  <w:r>
                    <w:rPr>
                      <w:rFonts w:ascii="Times New Roman" w:hAnsi="Times New Roman" w:cs="Times New Roman"/>
                      <w:sz w:val="24"/>
                      <w:lang w:val="en-US" w:eastAsia="ru-RU"/>
                    </w:rPr>
                    <w:t>Fig.2,a. ZDC module design. 1,2 - 64 scintillator/lead layers, 3 -WLS,  4 - iron housing, 5 – PM (FEU-84) tube,  7 - PM high voltage base , 6 - mu-metal screen,  8 – fiber with an optical connector for LED light.</w:t>
                  </w:r>
                </w:p>
                <w:p w:rsidR="00B343BF" w:rsidRPr="00FD01BD" w:rsidRDefault="00B343BF">
                  <w:pPr>
                    <w:pStyle w:val="FrameContents"/>
                    <w:rPr>
                      <w:lang w:val="en-US"/>
                    </w:rPr>
                  </w:pPr>
                </w:p>
              </w:txbxContent>
            </v:textbox>
            <w10:wrap type="square"/>
          </v:rect>
        </w:pict>
      </w:r>
    </w:p>
    <w:p w:rsidR="00B343BF" w:rsidRDefault="00B343BF">
      <w:pPr>
        <w:spacing w:after="0"/>
      </w:pPr>
    </w:p>
    <w:p w:rsidR="00B343BF" w:rsidRDefault="00B343BF">
      <w:pPr>
        <w:spacing w:after="0"/>
      </w:pPr>
    </w:p>
    <w:p w:rsidR="00B343BF" w:rsidRDefault="00B343BF">
      <w:pPr>
        <w:spacing w:after="0"/>
        <w:ind w:firstLine="708"/>
      </w:pPr>
    </w:p>
    <w:p w:rsidR="00B343BF" w:rsidRDefault="00B343BF">
      <w:pPr>
        <w:spacing w:after="0"/>
        <w:ind w:firstLine="708"/>
        <w:rPr>
          <w:rFonts w:ascii="Times New Roman" w:hAnsi="Times New Roman" w:cs="Times New Roman"/>
          <w:b/>
          <w:sz w:val="28"/>
          <w:lang w:val="en-US" w:eastAsia="ru-RU"/>
        </w:rPr>
      </w:pPr>
      <w:r>
        <w:rPr>
          <w:rFonts w:ascii="Times New Roman" w:hAnsi="Times New Roman" w:cs="Times New Roman"/>
          <w:b/>
          <w:sz w:val="28"/>
          <w:lang w:val="en-US" w:eastAsia="ru-RU"/>
        </w:rPr>
        <w:t>ZDC Setup  2015.</w:t>
      </w:r>
    </w:p>
    <w:p w:rsidR="00B343BF" w:rsidRDefault="00B343BF">
      <w:pPr>
        <w:spacing w:after="0"/>
        <w:ind w:firstLine="708"/>
        <w:rPr>
          <w:rFonts w:ascii="Times New Roman" w:hAnsi="Times New Roman" w:cs="Times New Roman"/>
          <w:b/>
          <w:sz w:val="28"/>
          <w:lang w:val="en-US" w:eastAsia="ru-RU"/>
        </w:rPr>
      </w:pPr>
      <w:r>
        <w:rPr>
          <w:rFonts w:ascii="Times New Roman" w:hAnsi="Times New Roman" w:cs="Times New Roman"/>
          <w:b/>
          <w:sz w:val="28"/>
          <w:lang w:val="en-US" w:eastAsia="ru-RU"/>
        </w:rPr>
        <w:t>Beam test – February-March 2015 – Carbon nucleus.</w:t>
      </w:r>
    </w:p>
    <w:p w:rsidR="00B343BF" w:rsidRDefault="00B343BF">
      <w:pPr>
        <w:spacing w:after="0"/>
        <w:ind w:firstLine="708"/>
        <w:rPr>
          <w:rFonts w:ascii="Times New Roman" w:hAnsi="Times New Roman" w:cs="Times New Roman"/>
          <w:b/>
          <w:sz w:val="28"/>
          <w:lang w:val="en-US" w:eastAsia="ru-RU"/>
        </w:rPr>
      </w:pPr>
    </w:p>
    <w:p w:rsidR="00B343BF" w:rsidRDefault="00B343BF">
      <w:pPr>
        <w:spacing w:after="0"/>
        <w:ind w:firstLine="708"/>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Firs results of the BM&amp;N experiment are described in report [16]. </w:t>
      </w:r>
    </w:p>
    <w:p w:rsidR="00B343BF" w:rsidRDefault="00B343BF">
      <w:pPr>
        <w:spacing w:after="0"/>
        <w:ind w:firstLine="708"/>
        <w:rPr>
          <w:rFonts w:ascii="Times New Roman" w:hAnsi="Times New Roman" w:cs="Times New Roman"/>
          <w:sz w:val="24"/>
          <w:szCs w:val="24"/>
          <w:lang w:val="en-US" w:eastAsia="ru-RU"/>
        </w:rPr>
      </w:pPr>
      <w:r>
        <w:rPr>
          <w:rFonts w:ascii="Times New Roman" w:hAnsi="Times New Roman" w:cs="Times New Roman"/>
          <w:sz w:val="24"/>
          <w:szCs w:val="24"/>
          <w:lang w:val="en-US" w:eastAsia="ru-RU"/>
        </w:rPr>
        <w:t>ZDC beam setup for February-March 2015 consist from 33 cels  of 15x15 cm</w:t>
      </w:r>
      <w:r>
        <w:rPr>
          <w:rFonts w:ascii="Times New Roman" w:hAnsi="Times New Roman" w:cs="Times New Roman"/>
          <w:sz w:val="24"/>
          <w:szCs w:val="24"/>
          <w:vertAlign w:val="superscript"/>
          <w:lang w:val="en-US" w:eastAsia="ru-RU"/>
        </w:rPr>
        <w:t>2</w:t>
      </w:r>
      <w:r>
        <w:rPr>
          <w:rFonts w:ascii="Times New Roman" w:hAnsi="Times New Roman" w:cs="Times New Roman"/>
          <w:sz w:val="24"/>
          <w:szCs w:val="24"/>
          <w:lang w:val="en-US" w:eastAsia="ru-RU"/>
        </w:rPr>
        <w:t xml:space="preserve"> and 36 cells of 7.5x7.5 cm</w:t>
      </w:r>
      <w:r>
        <w:rPr>
          <w:rFonts w:ascii="Times New Roman" w:hAnsi="Times New Roman" w:cs="Times New Roman"/>
          <w:sz w:val="24"/>
          <w:szCs w:val="24"/>
          <w:vertAlign w:val="superscript"/>
          <w:lang w:val="en-US" w:eastAsia="ru-RU"/>
        </w:rPr>
        <w:t>2</w:t>
      </w:r>
      <w:r>
        <w:rPr>
          <w:rFonts w:ascii="Times New Roman" w:hAnsi="Times New Roman" w:cs="Times New Roman"/>
          <w:sz w:val="24"/>
          <w:szCs w:val="24"/>
          <w:lang w:val="en-US" w:eastAsia="ru-RU"/>
        </w:rPr>
        <w:t>.  Central part from 52 cells link to radout system basid on  ADC-64 [17,18] .</w:t>
      </w:r>
      <w:r>
        <w:rPr>
          <w:rFonts w:ascii="Times New Roman" w:hAnsi="Times New Roman" w:cs="Times New Roman"/>
          <w:sz w:val="24"/>
          <w:szCs w:val="24"/>
          <w:lang w:val="en-US"/>
        </w:rPr>
        <w:t xml:space="preserve">  </w:t>
      </w:r>
      <w:r>
        <w:rPr>
          <w:rFonts w:ascii="Times New Roman" w:hAnsi="Times New Roman" w:cs="Times New Roman"/>
          <w:sz w:val="24"/>
          <w:szCs w:val="24"/>
          <w:lang w:val="en-US" w:eastAsia="ru-RU"/>
        </w:rPr>
        <w:t xml:space="preserve">ADC-64 mapping is presented in [18] </w:t>
      </w:r>
      <w:r>
        <w:rPr>
          <w:rFonts w:ascii="Times New Roman" w:hAnsi="Times New Roman" w:cs="Times New Roman"/>
          <w:lang w:val="en-US"/>
        </w:rPr>
        <w:t>.</w:t>
      </w:r>
      <w:r>
        <w:rPr>
          <w:rFonts w:ascii="Times New Roman" w:hAnsi="Times New Roman" w:cs="Times New Roman"/>
          <w:sz w:val="24"/>
          <w:szCs w:val="24"/>
          <w:lang w:val="en-US" w:eastAsia="ru-RU"/>
        </w:rPr>
        <w:t xml:space="preserve"> ZDC  mapping is shown in Fig.9.a</w:t>
      </w:r>
    </w:p>
    <w:p w:rsidR="00B343BF" w:rsidRDefault="00B343BF">
      <w:pPr>
        <w:spacing w:after="0"/>
        <w:ind w:firstLine="708"/>
        <w:rPr>
          <w:rFonts w:ascii="Times New Roman" w:hAnsi="Times New Roman" w:cs="Times New Roman"/>
          <w:sz w:val="24"/>
          <w:szCs w:val="24"/>
          <w:lang w:val="en-US"/>
        </w:rPr>
      </w:pPr>
      <w:r>
        <w:rPr>
          <w:rFonts w:ascii="Times New Roman" w:hAnsi="Times New Roman" w:cs="Times New Roman"/>
          <w:sz w:val="24"/>
          <w:szCs w:val="24"/>
          <w:lang w:val="en-US" w:eastAsia="ru-RU"/>
        </w:rPr>
        <w:t xml:space="preserve">Data taking  for ZDC calibration was performed in </w:t>
      </w:r>
      <w:r>
        <w:rPr>
          <w:rFonts w:ascii="Times New Roman" w:hAnsi="Times New Roman" w:cs="Times New Roman"/>
          <w:sz w:val="24"/>
          <w:szCs w:val="24"/>
          <w:lang w:val="en-US"/>
        </w:rPr>
        <w:t xml:space="preserve">Carbon beam with kinetic energy 3.5 GeV/N. The Runs description is shown in Fig.9.b. The calibration points are corresponded to central part big cell position. </w:t>
      </w:r>
    </w:p>
    <w:p w:rsidR="00B343BF" w:rsidRDefault="00B343BF">
      <w:pPr>
        <w:spacing w:after="0"/>
        <w:ind w:firstLine="708"/>
        <w:rPr>
          <w:rFonts w:ascii="Times New Roman" w:hAnsi="Times New Roman" w:cs="Times New Roman"/>
          <w:sz w:val="24"/>
          <w:szCs w:val="24"/>
          <w:lang w:val="en-US"/>
        </w:rPr>
      </w:pPr>
      <w:r>
        <w:rPr>
          <w:rFonts w:ascii="Times New Roman" w:hAnsi="Times New Roman" w:cs="Times New Roman"/>
          <w:sz w:val="24"/>
          <w:szCs w:val="24"/>
          <w:lang w:val="en-US"/>
        </w:rPr>
        <w:t>Carbon beam was detected  by  data analysis of one scintillation counter with size 5x5 cm</w:t>
      </w:r>
      <w:r>
        <w:rPr>
          <w:rFonts w:ascii="Times New Roman" w:hAnsi="Times New Roman" w:cs="Times New Roman"/>
          <w:sz w:val="24"/>
          <w:szCs w:val="24"/>
          <w:vertAlign w:val="superscript"/>
          <w:lang w:val="en-US"/>
        </w:rPr>
        <w:t>2</w:t>
      </w:r>
      <w:r>
        <w:rPr>
          <w:rFonts w:ascii="Times New Roman" w:hAnsi="Times New Roman" w:cs="Times New Roman"/>
          <w:sz w:val="24"/>
          <w:szCs w:val="24"/>
          <w:lang w:val="en-US"/>
        </w:rPr>
        <w:t xml:space="preserve"> and thick 5 mm ,  installed in front ZDC. The distribution of amplitude dE/dx  from this counter were used to obtain certain nuclei  types (Fig.10).</w:t>
      </w:r>
    </w:p>
    <w:p w:rsidR="00B343BF" w:rsidRDefault="00B343BF">
      <w:pPr>
        <w:spacing w:after="0"/>
      </w:pPr>
      <w:r w:rsidRPr="0076687E">
        <w:rPr>
          <w:noProof/>
          <w:lang w:eastAsia="ru-RU"/>
        </w:rPr>
        <w:pict>
          <v:shape id="_x0000_i1028" type="#_x0000_t75" alt="zdc_52_layout2.jpg" style="width:209.25pt;height:180.75pt;visibility:visible">
            <v:imagedata r:id="rId8" o:title=""/>
          </v:shape>
        </w:pict>
      </w:r>
      <w:r>
        <w:rPr>
          <w:noProof/>
          <w:lang w:eastAsia="ru-RU"/>
        </w:rPr>
        <w:pict>
          <v:rect id="_x0000_s1029" style="position:absolute;margin-left:242.35pt;margin-top:14.5pt;width:190.9pt;height:110.1pt;z-index:251658240;mso-position-horizontal-relative:text;mso-position-vertical-relative:text" stroked="f" strokeweight="0">
            <v:textbox>
              <w:txbxContent>
                <w:p w:rsidR="00B343BF" w:rsidRDefault="00B343BF">
                  <w:pPr>
                    <w:pStyle w:val="FrameContents"/>
                    <w:rPr>
                      <w:sz w:val="24"/>
                      <w:lang w:val="en-US" w:eastAsia="ru-RU"/>
                    </w:rPr>
                  </w:pPr>
                  <w:r>
                    <w:rPr>
                      <w:sz w:val="24"/>
                      <w:lang w:val="en-US"/>
                    </w:rPr>
                    <w:t>Fig</w:t>
                  </w:r>
                  <w:r>
                    <w:rPr>
                      <w:sz w:val="24"/>
                      <w:lang w:val="en-US" w:eastAsia="ru-RU"/>
                    </w:rPr>
                    <w:t xml:space="preserve">.9.a. The mapping for 52 cells. Thre ZDC grops are painted. Colorized cells it is layers for summation. This cells were joint as analogical  summ. </w:t>
                  </w:r>
                </w:p>
                <w:p w:rsidR="00B343BF" w:rsidRDefault="00B343BF">
                  <w:pPr>
                    <w:pStyle w:val="FrameContents"/>
                  </w:pPr>
                </w:p>
              </w:txbxContent>
            </v:textbox>
          </v:rect>
        </w:pict>
      </w:r>
    </w:p>
    <w:p w:rsidR="00B343BF" w:rsidRDefault="00B343BF">
      <w:pPr>
        <w:spacing w:after="0"/>
      </w:pP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dE/dx technology allow detect nuclei in ZDC with certain charge. Calibration statistic was taken about 2*10</w:t>
      </w:r>
      <w:r>
        <w:rPr>
          <w:rFonts w:ascii="Times New Roman" w:hAnsi="Times New Roman" w:cs="Times New Roman"/>
          <w:sz w:val="24"/>
          <w:szCs w:val="24"/>
          <w:vertAlign w:val="superscript"/>
          <w:lang w:val="en-US" w:eastAsia="ru-RU"/>
        </w:rPr>
        <w:t>4</w:t>
      </w:r>
      <w:r>
        <w:rPr>
          <w:rFonts w:ascii="Times New Roman" w:hAnsi="Times New Roman" w:cs="Times New Roman"/>
          <w:sz w:val="24"/>
          <w:szCs w:val="24"/>
          <w:lang w:val="en-US" w:eastAsia="ru-RU"/>
        </w:rPr>
        <w:t xml:space="preserve"> triggers per point. In Fig 9.b shown number runs where beam position correspondent calibration points. For modules 12,1,2,3,4,5,19,32 and 47,48,49,50 all statistic were joint to single Run.</w:t>
      </w:r>
    </w:p>
    <w:p w:rsidR="00B343BF" w:rsidRDefault="00B343BF">
      <w:pPr>
        <w:spacing w:after="0"/>
        <w:rPr>
          <w:rFonts w:ascii="Times New Roman" w:hAnsi="Times New Roman" w:cs="Times New Roman"/>
          <w:lang w:val="en-US" w:eastAsia="ru-RU"/>
        </w:rPr>
      </w:pPr>
    </w:p>
    <w:p w:rsidR="00B343BF" w:rsidRDefault="00B343BF">
      <w:pPr>
        <w:spacing w:after="0"/>
        <w:rPr>
          <w:rFonts w:ascii="Times New Roman" w:hAnsi="Times New Roman" w:cs="Times New Roman"/>
          <w:lang w:val="en-US" w:eastAsia="ru-RU"/>
        </w:rPr>
      </w:pPr>
    </w:p>
    <w:p w:rsidR="00B343BF" w:rsidRDefault="00B343BF">
      <w:pPr>
        <w:spacing w:after="0"/>
      </w:pPr>
      <w:r w:rsidRPr="0076687E">
        <w:rPr>
          <w:noProof/>
          <w:lang w:eastAsia="ru-RU"/>
        </w:rPr>
        <w:pict>
          <v:shape id="_x0000_i1029" type="#_x0000_t75" alt="543.dedx.all.prt.eps" style="width:284.25pt;height:192.75pt;visibility:visible">
            <v:imagedata r:id="rId9" o:title=""/>
          </v:shape>
        </w:pict>
      </w:r>
      <w:r>
        <w:rPr>
          <w:noProof/>
          <w:lang w:eastAsia="ru-RU"/>
        </w:rPr>
        <w:pict>
          <v:rect id="_x0000_s1030" style="position:absolute;margin-left:296.25pt;margin-top:17.2pt;width:190.9pt;height:56.75pt;z-index:251659264;mso-position-horizontal-relative:text;mso-position-vertical-relative:text" stroked="f" strokeweight="0">
            <v:textbox>
              <w:txbxContent>
                <w:p w:rsidR="00B343BF" w:rsidRDefault="00B343BF">
                  <w:pPr>
                    <w:pStyle w:val="FrameContents"/>
                    <w:spacing w:after="0"/>
                    <w:rPr>
                      <w:rFonts w:ascii="Times New Roman" w:hAnsi="Times New Roman" w:cs="Times New Roman"/>
                      <w:sz w:val="24"/>
                      <w:lang w:val="en-US" w:eastAsia="ru-RU"/>
                    </w:rPr>
                  </w:pPr>
                  <w:r>
                    <w:rPr>
                      <w:rFonts w:ascii="Times New Roman" w:hAnsi="Times New Roman" w:cs="Times New Roman"/>
                      <w:sz w:val="24"/>
                      <w:lang w:val="en-US" w:eastAsia="ru-RU"/>
                    </w:rPr>
                    <w:t>Fig.10. dE/dx distribution from scintillation counter installed in front ZDC.</w:t>
                  </w:r>
                </w:p>
                <w:p w:rsidR="00B343BF" w:rsidRPr="00FD01BD" w:rsidRDefault="00B343BF">
                  <w:pPr>
                    <w:pStyle w:val="FrameContents"/>
                    <w:rPr>
                      <w:lang w:val="en-US"/>
                    </w:rPr>
                  </w:pPr>
                </w:p>
              </w:txbxContent>
            </v:textbox>
          </v:rect>
        </w:pict>
      </w:r>
    </w:p>
    <w:p w:rsidR="00B343BF" w:rsidRDefault="00B343BF">
      <w:pPr>
        <w:spacing w:after="0"/>
        <w:rPr>
          <w:rFonts w:ascii="Times New Roman" w:hAnsi="Times New Roman" w:cs="Times New Roman"/>
          <w:b/>
          <w:sz w:val="28"/>
          <w:lang w:val="en-US" w:eastAsia="ru-RU"/>
        </w:rPr>
      </w:pPr>
    </w:p>
    <w:p w:rsidR="00B343BF" w:rsidRDefault="00B343BF">
      <w:pPr>
        <w:spacing w:after="0"/>
        <w:ind w:firstLine="708"/>
        <w:rPr>
          <w:rFonts w:ascii="Times New Roman" w:hAnsi="Times New Roman" w:cs="Times New Roman"/>
          <w:b/>
          <w:sz w:val="28"/>
          <w:lang w:val="en-US" w:eastAsia="ru-RU"/>
        </w:rPr>
      </w:pPr>
      <w:r>
        <w:rPr>
          <w:rFonts w:ascii="Times New Roman" w:hAnsi="Times New Roman" w:cs="Times New Roman"/>
          <w:b/>
          <w:sz w:val="28"/>
          <w:lang w:val="en-US" w:eastAsia="ru-RU"/>
        </w:rPr>
        <w:t xml:space="preserve">ZDC calibration procedure </w:t>
      </w:r>
      <w:bookmarkStart w:id="2" w:name="_GoBack"/>
      <w:bookmarkEnd w:id="2"/>
      <w:r>
        <w:rPr>
          <w:rFonts w:ascii="Times New Roman" w:hAnsi="Times New Roman" w:cs="Times New Roman"/>
          <w:b/>
          <w:sz w:val="28"/>
          <w:lang w:val="en-US" w:eastAsia="ru-RU"/>
        </w:rPr>
        <w:t>in Carbon beam</w:t>
      </w:r>
    </w:p>
    <w:p w:rsidR="00B343BF" w:rsidRPr="00FD01BD" w:rsidRDefault="00B343BF">
      <w:pPr>
        <w:spacing w:after="0"/>
        <w:ind w:firstLine="708"/>
        <w:rPr>
          <w:lang w:val="en-US"/>
        </w:rPr>
      </w:pP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     Calibration procedure is based on minimization of the functional  χ</w:t>
      </w:r>
      <w:r>
        <w:rPr>
          <w:rFonts w:ascii="Times New Roman" w:hAnsi="Times New Roman" w:cs="Times New Roman"/>
          <w:sz w:val="24"/>
          <w:szCs w:val="24"/>
          <w:vertAlign w:val="superscript"/>
          <w:lang w:val="en-US" w:eastAsia="ru-RU"/>
        </w:rPr>
        <w:t>2</w:t>
      </w:r>
      <w:r>
        <w:rPr>
          <w:rFonts w:ascii="Times New Roman" w:hAnsi="Times New Roman" w:cs="Times New Roman"/>
          <w:sz w:val="24"/>
          <w:szCs w:val="24"/>
          <w:lang w:val="en-US" w:eastAsia="ru-RU"/>
        </w:rPr>
        <w:t xml:space="preserve">  by Minuit [26] :</w:t>
      </w:r>
    </w:p>
    <w:p w:rsidR="00B343BF" w:rsidRDefault="00B343BF">
      <w:pPr>
        <w:spacing w:after="0"/>
        <w:rPr>
          <w:lang w:val="en-US"/>
        </w:rPr>
      </w:pPr>
    </w:p>
    <w:p w:rsidR="00B343BF" w:rsidRDefault="00B343BF">
      <w:pPr>
        <w:spacing w:after="0"/>
        <w:rPr>
          <w:lang w:val="en-US"/>
        </w:rPr>
      </w:pPr>
    </w:p>
    <w:p w:rsidR="00B343BF" w:rsidRDefault="00B343BF">
      <w:pPr>
        <w:spacing w:after="0"/>
        <w:rPr>
          <w:rFonts w:ascii="Times New Roman" w:hAnsi="Times New Roman" w:cs="Times New Roman"/>
          <w:sz w:val="24"/>
          <w:szCs w:val="24"/>
          <w:shd w:val="clear" w:color="auto" w:fill="FFFFFF"/>
          <w:lang w:val="en-US" w:eastAsia="ru-RU"/>
        </w:rPr>
      </w:pPr>
      <w:r>
        <w:rPr>
          <w:rFonts w:ascii="Times New Roman" w:hAnsi="Times New Roman" w:cs="Times New Roman"/>
          <w:sz w:val="24"/>
          <w:szCs w:val="24"/>
          <w:lang w:val="en-US" w:eastAsia="ru-RU"/>
        </w:rPr>
        <w:t xml:space="preserve">                                  </w:t>
      </w:r>
      <w:bookmarkStart w:id="3" w:name="__DdeLink__1442_865559578"/>
      <w:r>
        <w:rPr>
          <w:rFonts w:ascii="Times New Roman" w:hAnsi="Times New Roman" w:cs="Times New Roman"/>
          <w:sz w:val="24"/>
          <w:szCs w:val="24"/>
          <w:lang w:val="en-US" w:eastAsia="ru-RU"/>
        </w:rPr>
        <w:t xml:space="preserve"> </w:t>
      </w:r>
      <w:r>
        <w:rPr>
          <w:rFonts w:ascii="WenQuanYi Micro Hei" w:hAnsi="WenQuanYi Micro Hei" w:cs="Times New Roman"/>
          <w:sz w:val="24"/>
          <w:szCs w:val="24"/>
          <w:lang w:val="en-US" w:eastAsia="ru-RU"/>
        </w:rPr>
        <w:t>χ</w:t>
      </w:r>
      <w:r>
        <w:rPr>
          <w:rFonts w:ascii="Times New Roman" w:hAnsi="Times New Roman" w:cs="Times New Roman"/>
          <w:sz w:val="24"/>
          <w:szCs w:val="24"/>
          <w:vertAlign w:val="superscript"/>
          <w:lang w:val="en-US" w:eastAsia="ru-RU"/>
        </w:rPr>
        <w:t>2</w:t>
      </w:r>
      <w:bookmarkEnd w:id="3"/>
      <w:r>
        <w:rPr>
          <w:rFonts w:ascii="Times New Roman" w:hAnsi="Times New Roman" w:cs="Times New Roman"/>
          <w:sz w:val="24"/>
          <w:szCs w:val="24"/>
          <w:shd w:val="clear" w:color="auto" w:fill="FFFFFF"/>
          <w:lang w:val="en-US" w:eastAsia="ru-RU"/>
        </w:rPr>
        <w:t xml:space="preserve">  = </w:t>
      </w:r>
      <w:r w:rsidRPr="00DD49DF">
        <w:rPr>
          <w:rFonts w:ascii="Times New Roman" w:hAnsi="Times New Roman" w:cs="Times New Roman"/>
          <w:sz w:val="24"/>
          <w:szCs w:val="24"/>
          <w:shd w:val="clear" w:color="auto" w:fill="FFFFFF"/>
          <w:lang w:val="en-US" w:eastAsia="ru-RU"/>
        </w:rPr>
        <w:fldChar w:fldCharType="begin"/>
      </w:r>
      <w:r w:rsidRPr="00DD49DF">
        <w:rPr>
          <w:rFonts w:ascii="Times New Roman" w:hAnsi="Times New Roman" w:cs="Times New Roman"/>
          <w:sz w:val="24"/>
          <w:szCs w:val="24"/>
          <w:shd w:val="clear" w:color="auto" w:fill="FFFFFF"/>
          <w:lang w:val="en-US" w:eastAsia="ru-RU"/>
        </w:rPr>
        <w:instrText xml:space="preserve"> QUOTE </w:instrText>
      </w:r>
      <w:r w:rsidRPr="00DD49DF">
        <w:pict>
          <v:shape id="_x0000_i1030" type="#_x0000_t75" style="width:146.25pt;height:36.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5F2B0A&quot;/&gt;&lt;wsp:rsid wsp:val=&quot;00311C82&quot;/&gt;&lt;wsp:rsid wsp:val=&quot;005F2B0A&quot;/&gt;&lt;/wsp:rsids&gt;&lt;/w:docPr&gt;&lt;w:body&gt;&lt;w:p wsp:rsidR=&quot;00000000&quot; wsp:rsidRDefault=&quot;00311C82&quot;&gt;&lt;m:oMathPara&gt;&lt;m:oMath&gt;&lt;m:nary&gt;&lt;m:naryPr&gt;&lt;m:chr m:val=&quot;в€‘&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j=1&lt;/m:t&gt;&lt;/m:r&gt;&lt;/m:sub&gt;&lt;m:sup&gt;&lt;m:r&gt;&lt;w:rPr&gt;&lt;w:rFonts w:ascii=&quot;Cambria Math&quot; w:h-ansi=&quot;Cambria Math&quot;/&gt;&lt;wx:font wx:val=&quot;Cambria Math&quot;/&gt;&lt;w:i/&gt;&lt;/w:rPr&gt;&lt;m:t&gt;n&lt;/m:t&gt;&lt;/m:r&gt;&lt;/m:sup&gt;&lt;m:e&gt;&lt;m:nary&gt;&lt;m:naryPr&gt;&lt;m:chr m:val=&quot;в€‘&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i=1&lt;/m:t&gt;&lt;/m:r&gt;&lt;/m:sub&gt;&lt;m:sup&gt;&lt;m:r&gt;&lt;w:rPr&gt;&lt;w:rFonts w:ascii=&quot;Cambria Math&quot; w:h-ansi=&quot;Cambria Math&quot;/&gt;&lt;wx:font wx:val=&quot;Cambria Math&quot;/&gt;&lt;w:i/&gt;&lt;/w:rPr&gt;&lt;m:t&gt;k&lt;/m:t&gt;&lt;/m:r&gt;&lt;/m:sup&gt;&lt;m:e&gt;&lt;m:f&gt;&lt;m:fPr&gt;&lt;m:ctrlPr&gt;&lt;w:rPr&gt;&lt;w:rFonts w:ascii=&quot;Cambria Math&quot; w:h-ansi=&quot;Cambria Math&quot;/&gt;&lt;wx:font wx:val=&quot;Cambria Math&quot;/&gt;&lt;/w:rPr&gt;&lt;/m:ctrlPr&gt;&lt;/m:fPr&gt;&lt;m:num&gt;&lt;m:d&gt;&lt;m:dPr&gt;&lt;m:ctrlPr&gt;&lt;w:rPr&gt;&lt;w:rFonts w:ascii=&quot;Cambria Math&quot; w:h-ansi=&quot;Cambria Math&quot;/&gt;&lt;wx:font wx:val=&quot;Cambria Math&quot;/&gt;&lt;/w:rPr&gt;&lt;/m:ctrlPr&gt;&lt;/m:dPr&gt;&lt;m:e&gt;&lt;m:r&gt;&lt;w:rPr&gt;&lt;w:rFonts w:ascii=&quot;Cambria Math&quot; w:h-ansi=&quot;Cambria Math&quot;/&gt;&lt;wx:font wx:val=&quot;Cambria Math&quot;/&gt;&lt;w:i/&gt;&lt;/w:rPr&gt;&lt;m:t&gt;logE&lt;/m:t&gt;&lt;/m:r&gt;&lt;m:d&gt;&lt;m:dPr&gt;&lt;m:ctrlPr&gt;&lt;w:rPr&gt;&lt;w:rFonts w:ascii=&quot;Cambria Math&quot; w:h-ansi=&quot;Cambria Math&quot;/&gt;&lt;wx:font wx:val=&quot;Cambria Math&quot;/&gt;&lt;/w:rPr&gt;&lt;/m:ctrlPr&gt;&lt;/m:dPr&gt;&lt;m:e&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R&lt;/m:t&gt;&lt;/m:r&gt;&lt;/m:e&gt;&lt;m:sub&gt;&lt;m:r&gt;&lt;w:rPr&gt;&lt;w:rFonts w:ascii=&quot;Cambria Math&quot; w:h-ansi=&quot;Cambria Math&quot;/&gt;&lt;wx:font wx:val=&quot;Cambria Math&quot;/&gt;&lt;w:i/&gt;&lt;/w:rPr&gt;&lt;m:t&gt;i&lt;/m:t&gt;&lt;/m:r&gt;&lt;/m:sub&gt;&lt;/m:sSub&gt;&lt;/m:e&gt;&lt;/m:d&gt;&lt;m:r&gt;&lt;w:rPr&gt;&lt;w:rFonts w:ascii=&quot;Cambria Math&quot; w:h-ansi=&quot;Cambria Math&quot;/&gt;&lt;wx:font wx:val=&quot;Cambria Math&quot;/&gt;&lt;w:i/&gt;&lt;/w:rPr&gt;&lt;m:t&gt;-log&lt;/m:t&gt;&lt;/m:r&gt;&lt;m:d&gt;&lt;m:dPr&gt;&lt;m:ctrlPr&gt;&lt;w:rPr&gt;&lt;w:rFonts w:ascii=&quot;Cambria Math&quot; w:h-ansi=&quot;Cambria Math&quot;/&gt;&lt;wx:font wx:val=&quot;Cambria Math&quot;/&gt;&lt;/w:rPr&gt;&lt;/m:ctrlPr&gt;&lt;/m:dPr&gt;&lt;m:e&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a&lt;/m:t&gt;&lt;/m:r&gt;&lt;/m:e&gt;&lt;m:sub&gt;&lt;m:r&gt;&lt;w:rPr&gt;&lt;w:rFonts w:ascii=&quot;Cambria Math&quot; w:h-ansi=&quot;Cambria Math&quot;/&gt;&lt;wx:font wx:val=&quot;Cambria Math&quot;/&gt;&lt;w:i/&gt;&lt;/w:rPr&gt;&lt;m:t&gt;i&lt;/m:t&gt;&lt;/m:r&gt;&lt;/m:sub&gt;&lt;/m:sSub&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A&lt;/m:t&gt;&lt;/m:r&gt;&lt;/m:e&gt;&lt;m:sub&gt;&lt;m:r&gt;&lt;w:rPr&gt;&lt;w:rFonts w:ascii=&quot;Cambria Math&quot; w:h-ansi=&quot;Cambria Math&quot;/&gt;&lt;wx:font wx:val=&quot;Cambria Math&quot;/&gt;&lt;w:i/&gt;&lt;/w:rPr&gt;&lt;m:t&gt;ij&lt;/m:t&gt;&lt;/m:r&gt;&lt;/m:sub&gt;&lt;/m:sSub&gt;&lt;/m:e&gt;&lt;/m:d&gt;&lt;/m:e&gt;&lt;/m:d&gt;&lt;/m:num&gt;&lt;m:den&gt;&lt;m:sSup&gt;&lt;m:sSupPr&gt;&lt;m:ctrlPr&gt;&lt;w:rPr&gt;&lt;w:rFonts w:ascii=&quot;Cambria Math&quot; w:h-ansi=&quot;Cambria Math&quot;/&gt;&lt;wx:font wx:val=&quot;Cambria Math&quot;/&gt;&lt;/w:rPr&gt;&lt;/m:ctrlPr&gt;&lt;/m:sSupPr&gt;&lt;m:e&gt;&lt;m:r&gt;&lt;w:rPr&gt;&lt;w:rFonts w:ascii=&quot;Cambria Math&quot; w:h-ansi=&quot;Cambria Math&quot;/&gt;&lt;wx:font wx:val=&quot;Cambria Math&quot;/&gt;&lt;w:i/&gt;&lt;/w:rPr&gt;&lt;m:t&gt;Пѓ&lt;/m:t&gt;&lt;/m:r&gt;&lt;/m:e&gt;&lt;m:sup&gt;&lt;m:r&gt;&lt;w:rPr&gt;&lt;w:rFonts w:ascii=&quot;Cambria Math&quot; w:h-ansi=&quot;Cambria Math&quot;/&gt;&lt;wx:font wx:val=&quot;Cambria Math&quot;/&gt;&lt;w:i/&gt;&lt;/w:rPr&gt;&lt;m:t&gt;2&lt;/m:t&gt;&lt;/m:r&gt;&lt;/m:sup&gt;&lt;/m:sSup&gt;&lt;m:d&gt;&lt;m:dPr&gt;&lt;m:ctrlPr&gt;&lt;w:rPr&gt;&lt;w:rFonts w:ascii=&quot;Cambria Math&quot; w:h-ansi=&quot;Cambria Math&quot;/&gt;&lt;wx:font wx:val=&quot;Cambria Math&quot;/&gt;&lt;/w:rPr&gt;&lt;/m:ctrlPr&gt;&lt;/m:dPr&gt;&lt;m:e&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R&lt;/m:t&gt;&lt;/m:r&gt;&lt;/m:e&gt;&lt;m:sub&gt;&lt;m:r&gt;&lt;w:rPr&gt;&lt;w:rFonts w:ascii=&quot;Cambria Math&quot; w:h-ansi=&quot;Cambria Math&quot;/&gt;&lt;wx:font wx:val=&quot;Cambria Math&quot;/&gt;&lt;w:i/&gt;&lt;/w:rPr&gt;&lt;m:t&gt;i&lt;/m:t&gt;&lt;/m:r&gt;&lt;/m:sub&gt;&lt;/m:sSub&gt;&lt;/m:e&gt;&lt;/m:d&gt;&lt;/m:den&gt;&lt;/m:f&gt;&lt;/m:e&gt;&lt;/m:nary&gt;&lt;/m:e&gt;&lt;/m:nary&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0" o:title="" chromakey="white"/>
          </v:shape>
        </w:pict>
      </w:r>
      <w:r w:rsidRPr="00DD49DF">
        <w:rPr>
          <w:rFonts w:ascii="Times New Roman" w:hAnsi="Times New Roman" w:cs="Times New Roman"/>
          <w:sz w:val="24"/>
          <w:szCs w:val="24"/>
          <w:shd w:val="clear" w:color="auto" w:fill="FFFFFF"/>
          <w:lang w:val="en-US" w:eastAsia="ru-RU"/>
        </w:rPr>
        <w:instrText xml:space="preserve"> </w:instrText>
      </w:r>
      <w:r w:rsidRPr="00DD49DF">
        <w:rPr>
          <w:rFonts w:ascii="Times New Roman" w:hAnsi="Times New Roman" w:cs="Times New Roman"/>
          <w:sz w:val="24"/>
          <w:szCs w:val="24"/>
          <w:shd w:val="clear" w:color="auto" w:fill="FFFFFF"/>
          <w:lang w:val="en-US" w:eastAsia="ru-RU"/>
        </w:rPr>
        <w:fldChar w:fldCharType="separate"/>
      </w:r>
      <w:r w:rsidRPr="00DD49DF">
        <w:pict>
          <v:shape id="_x0000_i1031" type="#_x0000_t75" style="width:146.25pt;height:36.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5F2B0A&quot;/&gt;&lt;wsp:rsid wsp:val=&quot;00311C82&quot;/&gt;&lt;wsp:rsid wsp:val=&quot;005F2B0A&quot;/&gt;&lt;/wsp:rsids&gt;&lt;/w:docPr&gt;&lt;w:body&gt;&lt;w:p wsp:rsidR=&quot;00000000&quot; wsp:rsidRDefault=&quot;00311C82&quot;&gt;&lt;m:oMathPara&gt;&lt;m:oMath&gt;&lt;m:nary&gt;&lt;m:naryPr&gt;&lt;m:chr m:val=&quot;в€‘&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j=1&lt;/m:t&gt;&lt;/m:r&gt;&lt;/m:sub&gt;&lt;m:sup&gt;&lt;m:r&gt;&lt;w:rPr&gt;&lt;w:rFonts w:ascii=&quot;Cambria Math&quot; w:h-ansi=&quot;Cambria Math&quot;/&gt;&lt;wx:font wx:val=&quot;Cambria Math&quot;/&gt;&lt;w:i/&gt;&lt;/w:rPr&gt;&lt;m:t&gt;n&lt;/m:t&gt;&lt;/m:r&gt;&lt;/m:sup&gt;&lt;m:e&gt;&lt;m:nary&gt;&lt;m:naryPr&gt;&lt;m:chr m:val=&quot;в€‘&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i=1&lt;/m:t&gt;&lt;/m:r&gt;&lt;/m:sub&gt;&lt;m:sup&gt;&lt;m:r&gt;&lt;w:rPr&gt;&lt;w:rFonts w:ascii=&quot;Cambria Math&quot; w:h-ansi=&quot;Cambria Math&quot;/&gt;&lt;wx:font wx:val=&quot;Cambria Math&quot;/&gt;&lt;w:i/&gt;&lt;/w:rPr&gt;&lt;m:t&gt;k&lt;/m:t&gt;&lt;/m:r&gt;&lt;/m:sup&gt;&lt;m:e&gt;&lt;m:f&gt;&lt;m:fPr&gt;&lt;m:ctrlPr&gt;&lt;w:rPr&gt;&lt;w:rFonts w:ascii=&quot;Cambria Math&quot; w:h-ansi=&quot;Cambria Math&quot;/&gt;&lt;wx:font wx:val=&quot;Cambria Math&quot;/&gt;&lt;/w:rPr&gt;&lt;/m:ctrlPr&gt;&lt;/m:fPr&gt;&lt;m:num&gt;&lt;m:d&gt;&lt;m:dPr&gt;&lt;m:ctrlPr&gt;&lt;w:rPr&gt;&lt;w:rFonts w:ascii=&quot;Cambria Math&quot; w:h-ansi=&quot;Cambria Math&quot;/&gt;&lt;wx:font wx:val=&quot;Cambria Math&quot;/&gt;&lt;/w:rPr&gt;&lt;/m:ctrlPr&gt;&lt;/m:dPr&gt;&lt;m:e&gt;&lt;m:r&gt;&lt;w:rPr&gt;&lt;w:rFonts w:ascii=&quot;Cambria Math&quot; w:h-ansi=&quot;Cambria Math&quot;/&gt;&lt;wx:font wx:val=&quot;Cambria Math&quot;/&gt;&lt;w:i/&gt;&lt;/w:rPr&gt;&lt;m:t&gt;logE&lt;/m:t&gt;&lt;/m:r&gt;&lt;m:d&gt;&lt;m:dPr&gt;&lt;m:ctrlPr&gt;&lt;w:rPr&gt;&lt;w:rFonts w:ascii=&quot;Cambria Math&quot; w:h-ansi=&quot;Cambria Math&quot;/&gt;&lt;wx:font wx:val=&quot;Cambria Math&quot;/&gt;&lt;/w:rPr&gt;&lt;/m:ctrlPr&gt;&lt;/m:dPr&gt;&lt;m:e&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R&lt;/m:t&gt;&lt;/m:r&gt;&lt;/m:e&gt;&lt;m:sub&gt;&lt;m:r&gt;&lt;w:rPr&gt;&lt;w:rFonts w:ascii=&quot;Cambria Math&quot; w:h-ansi=&quot;Cambria Math&quot;/&gt;&lt;wx:font wx:val=&quot;Cambria Math&quot;/&gt;&lt;w:i/&gt;&lt;/w:rPr&gt;&lt;m:t&gt;i&lt;/m:t&gt;&lt;/m:r&gt;&lt;/m:sub&gt;&lt;/m:sSub&gt;&lt;/m:e&gt;&lt;/m:d&gt;&lt;m:r&gt;&lt;w:rPr&gt;&lt;w:rFonts w:ascii=&quot;Cambria Math&quot; w:h-ansi=&quot;Cambria Math&quot;/&gt;&lt;wx:font wx:val=&quot;Cambria Math&quot;/&gt;&lt;w:i/&gt;&lt;/w:rPr&gt;&lt;m:t&gt;-log&lt;/m:t&gt;&lt;/m:r&gt;&lt;m:d&gt;&lt;m:dPr&gt;&lt;m:ctrlPr&gt;&lt;w:rPr&gt;&lt;w:rFonts w:ascii=&quot;Cambria Math&quot; w:h-ansi=&quot;Cambria Math&quot;/&gt;&lt;wx:font wx:val=&quot;Cambria Math&quot;/&gt;&lt;/w:rPr&gt;&lt;/m:ctrlPr&gt;&lt;/m:dPr&gt;&lt;m:e&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a&lt;/m:t&gt;&lt;/m:r&gt;&lt;/m:e&gt;&lt;m:sub&gt;&lt;m:r&gt;&lt;w:rPr&gt;&lt;w:rFonts w:ascii=&quot;Cambria Math&quot; w:h-ansi=&quot;Cambria Math&quot;/&gt;&lt;wx:font wx:val=&quot;Cambria Math&quot;/&gt;&lt;w:i/&gt;&lt;/w:rPr&gt;&lt;m:t&gt;i&lt;/m:t&gt;&lt;/m:r&gt;&lt;/m:sub&gt;&lt;/m:sSub&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A&lt;/m:t&gt;&lt;/m:r&gt;&lt;/m:e&gt;&lt;m:sub&gt;&lt;m:r&gt;&lt;w:rPr&gt;&lt;w:rFonts w:ascii=&quot;Cambria Math&quot; w:h-ansi=&quot;Cambria Math&quot;/&gt;&lt;wx:font wx:val=&quot;Cambria Math&quot;/&gt;&lt;w:i/&gt;&lt;/w:rPr&gt;&lt;m:t&gt;ij&lt;/m:t&gt;&lt;/m:r&gt;&lt;/m:sub&gt;&lt;/m:sSub&gt;&lt;/m:e&gt;&lt;/m:d&gt;&lt;/m:e&gt;&lt;/m:d&gt;&lt;/m:num&gt;&lt;m:den&gt;&lt;m:sSup&gt;&lt;m:sSupPr&gt;&lt;m:ctrlPr&gt;&lt;w:rPr&gt;&lt;w:rFonts w:ascii=&quot;Cambria Math&quot; w:h-ansi=&quot;Cambria Math&quot;/&gt;&lt;wx:font wx:val=&quot;Cambria Math&quot;/&gt;&lt;/w:rPr&gt;&lt;/m:ctrlPr&gt;&lt;/m:sSupPr&gt;&lt;m:e&gt;&lt;m:r&gt;&lt;w:rPr&gt;&lt;w:rFonts w:ascii=&quot;Cambria Math&quot; w:h-ansi=&quot;Cambria Math&quot;/&gt;&lt;wx:font wx:val=&quot;Cambria Math&quot;/&gt;&lt;w:i/&gt;&lt;/w:rPr&gt;&lt;m:t&gt;Пѓ&lt;/m:t&gt;&lt;/m:r&gt;&lt;/m:e&gt;&lt;m:sup&gt;&lt;m:r&gt;&lt;w:rPr&gt;&lt;w:rFonts w:ascii=&quot;Cambria Math&quot; w:h-ansi=&quot;Cambria Math&quot;/&gt;&lt;wx:font wx:val=&quot;Cambria Math&quot;/&gt;&lt;w:i/&gt;&lt;/w:rPr&gt;&lt;m:t&gt;2&lt;/m:t&gt;&lt;/m:r&gt;&lt;/m:sup&gt;&lt;/m:sSup&gt;&lt;m:d&gt;&lt;m:dPr&gt;&lt;m:ctrlPr&gt;&lt;w:rPr&gt;&lt;w:rFonts w:ascii=&quot;Cambria Math&quot; w:h-ansi=&quot;Cambria Math&quot;/&gt;&lt;wx:font wx:val=&quot;Cambria Math&quot;/&gt;&lt;/w:rPr&gt;&lt;/m:ctrlPr&gt;&lt;/m:dPr&gt;&lt;m:e&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R&lt;/m:t&gt;&lt;/m:r&gt;&lt;/m:e&gt;&lt;m:sub&gt;&lt;m:r&gt;&lt;w:rPr&gt;&lt;w:rFonts w:ascii=&quot;Cambria Math&quot; w:h-ansi=&quot;Cambria Math&quot;/&gt;&lt;wx:font wx:val=&quot;Cambria Math&quot;/&gt;&lt;w:i/&gt;&lt;/w:rPr&gt;&lt;m:t&gt;i&lt;/m:t&gt;&lt;/m:r&gt;&lt;/m:sub&gt;&lt;/m:sSub&gt;&lt;/m:e&gt;&lt;/m:d&gt;&lt;/m:den&gt;&lt;/m:f&gt;&lt;/m:e&gt;&lt;/m:nary&gt;&lt;/m:e&gt;&lt;/m:nary&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0" o:title="" chromakey="white"/>
          </v:shape>
        </w:pict>
      </w:r>
      <w:r w:rsidRPr="00DD49DF">
        <w:rPr>
          <w:rFonts w:ascii="Times New Roman" w:hAnsi="Times New Roman" w:cs="Times New Roman"/>
          <w:sz w:val="24"/>
          <w:szCs w:val="24"/>
          <w:shd w:val="clear" w:color="auto" w:fill="FFFFFF"/>
          <w:lang w:val="en-US" w:eastAsia="ru-RU"/>
        </w:rPr>
        <w:fldChar w:fldCharType="end"/>
      </w:r>
    </w:p>
    <w:p w:rsidR="00B343BF" w:rsidRDefault="00B343BF">
      <w:pPr>
        <w:spacing w:after="0"/>
        <w:rPr>
          <w:rFonts w:ascii="Times New Roman" w:hAnsi="Times New Roman"/>
          <w:lang w:val="en-US"/>
        </w:rPr>
      </w:pPr>
      <w:r>
        <w:rPr>
          <w:rFonts w:ascii="Times New Roman" w:hAnsi="Times New Roman"/>
          <w:lang w:val="en-US"/>
        </w:rPr>
        <w:t>or</w:t>
      </w:r>
    </w:p>
    <w:p w:rsidR="00B343BF" w:rsidRDefault="00B343BF">
      <w:pPr>
        <w:spacing w:after="0"/>
        <w:rPr>
          <w:lang w:val="en-US"/>
        </w:rPr>
      </w:pPr>
    </w:p>
    <w:p w:rsidR="00B343BF" w:rsidRDefault="00B343BF">
      <w:pPr>
        <w:spacing w:after="0"/>
        <w:rPr>
          <w:rFonts w:ascii="Times New Roman" w:hAnsi="Times New Roman" w:cs="Times New Roman"/>
          <w:sz w:val="24"/>
          <w:szCs w:val="24"/>
          <w:shd w:val="clear" w:color="auto" w:fill="FFFFFF"/>
          <w:lang w:val="en-US" w:eastAsia="ru-RU"/>
        </w:rPr>
      </w:pPr>
      <w:r>
        <w:rPr>
          <w:rFonts w:ascii="Times New Roman" w:hAnsi="Times New Roman" w:cs="Times New Roman"/>
          <w:sz w:val="24"/>
          <w:szCs w:val="24"/>
          <w:lang w:val="en-US" w:eastAsia="ru-RU"/>
        </w:rPr>
        <w:t xml:space="preserve">                                   </w:t>
      </w:r>
      <w:r>
        <w:rPr>
          <w:rFonts w:ascii="WenQuanYi Micro Hei" w:hAnsi="WenQuanYi Micro Hei" w:cs="Times New Roman"/>
          <w:sz w:val="24"/>
          <w:szCs w:val="24"/>
          <w:lang w:val="en-US" w:eastAsia="ru-RU"/>
        </w:rPr>
        <w:t>χ</w:t>
      </w:r>
      <w:r>
        <w:rPr>
          <w:rFonts w:ascii="Times New Roman" w:hAnsi="Times New Roman" w:cs="Times New Roman"/>
          <w:sz w:val="24"/>
          <w:szCs w:val="24"/>
          <w:vertAlign w:val="superscript"/>
          <w:lang w:val="en-US" w:eastAsia="ru-RU"/>
        </w:rPr>
        <w:t>2</w:t>
      </w:r>
      <w:r>
        <w:rPr>
          <w:rFonts w:ascii="Times New Roman" w:hAnsi="Times New Roman" w:cs="Times New Roman"/>
          <w:sz w:val="24"/>
          <w:szCs w:val="24"/>
          <w:shd w:val="clear" w:color="auto" w:fill="FFFFFF"/>
          <w:lang w:val="en-US" w:eastAsia="ru-RU"/>
        </w:rPr>
        <w:t xml:space="preserve">  = </w:t>
      </w:r>
      <w:r w:rsidRPr="00DD49DF">
        <w:rPr>
          <w:rFonts w:ascii="Times New Roman" w:hAnsi="Times New Roman" w:cs="Times New Roman"/>
          <w:sz w:val="24"/>
          <w:szCs w:val="24"/>
          <w:shd w:val="clear" w:color="auto" w:fill="FFFFFF"/>
          <w:lang w:val="en-US" w:eastAsia="ru-RU"/>
        </w:rPr>
        <w:fldChar w:fldCharType="begin"/>
      </w:r>
      <w:r w:rsidRPr="00DD49DF">
        <w:rPr>
          <w:rFonts w:ascii="Times New Roman" w:hAnsi="Times New Roman" w:cs="Times New Roman"/>
          <w:sz w:val="24"/>
          <w:szCs w:val="24"/>
          <w:shd w:val="clear" w:color="auto" w:fill="FFFFFF"/>
          <w:lang w:val="en-US" w:eastAsia="ru-RU"/>
        </w:rPr>
        <w:instrText xml:space="preserve"> QUOTE </w:instrText>
      </w:r>
      <w:r w:rsidRPr="00DD49DF">
        <w:pict>
          <v:shape id="_x0000_i1032" type="#_x0000_t75" style="width:104.25pt;height:36.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5F2B0A&quot;/&gt;&lt;wsp:rsid wsp:val=&quot;005F2B0A&quot;/&gt;&lt;wsp:rsid wsp:val=&quot;00AC75C7&quot;/&gt;&lt;wsp:rsid wsp:val=&quot;00DD49DF&quot;/&gt;&lt;/wsp:rsids&gt;&lt;/w:docPr&gt;&lt;w:body&gt;&lt;w:p wsp:rsidR=&quot;00000000&quot; wsp:rsidRDefault=&quot;00AC75C7&quot;&gt;&lt;m:oMathPara&gt;&lt;m:oMath&gt;&lt;m:nary&gt;&lt;m:naryPr&gt;&lt;m:chr m:val=&quot;в€‘&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j=1&lt;/m:t&gt;&lt;/m:r&gt;&lt;/m:sub&gt;&lt;m:sup&gt;&lt;m:r&gt;&lt;w:rPr&gt;&lt;w:rFonts w:ascii=&quot;Cambria Math&quot; w:h-ansi=&quot;Cambria Math&quot;/&gt;&lt;wx:font wx:val=&quot;Cambria Math&quot;/&gt;&lt;w:i/&gt;&lt;/w:rPr&gt;&lt;m:t&gt;n&lt;/m:t&gt;&lt;/m:r&gt;&lt;/m:sup&gt;&lt;m:e&gt;&lt;m:nary&gt;&lt;m:naryPr&gt;&lt;m:chr m:val=&quot;в€‘&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i=1&lt;/m:t&gt;&lt;/m:r&gt;&lt;/m:sub&gt;&lt;m:sup&gt;&lt;m:r&gt;&lt;w:rPr&gt;&lt;w:rFonts w:ascii=&quot;Cambria Math&quot; w:h-ansi=&quot;Cambria Math&quot;/&gt;&lt;wx:font wx:val=&quot;Cambria Math&quot;/&gt;&lt;w:i/&gt;&lt;/w:rPr&gt;&lt;m:t&gt;k&lt;/m:t&gt;&lt;/m:r&gt;&lt;/m:sup&gt;&lt;m:e&gt;&lt;m:f&gt;&lt;m:fPr&gt;&lt;m:ctrlPr&gt;&lt;w:rPr&gt;&lt;w:rFonts w:ascii=&quot;Cambria Math&quot; w:h-ansi=&quot;Cambria Math&quot;/&gt;&lt;wx:font wx:val=&quot;Cambria Math&quot;/&gt;&lt;/w:rPr&gt;&lt;/m:ctrlPr&gt;&lt;/m:fPr&gt;&lt;m:num&gt;&lt;m:d&gt;&lt;m:dPr&gt;&lt;m:ctrlPr&gt;&lt;w:rPr&gt;&lt;w:rFonts w:ascii=&quot;Cambria Math&quot; w:h-ansi=&quot;Cambria Math&quot;/&gt;&lt;wx:font wx:val=&quot;Cambria Math&quot;/&gt;&lt;/w:rPr&gt;&lt;/m:ctrlPr&gt;&lt;/m:dPr&gt;&lt;m:e&gt;&lt;m:r&gt;&lt;w:rPr&gt;&lt;w:rFonts w:ascii=&quot;Cambria Math&quot; w:h-ansi=&quot;Cambria Math&quot;/&gt;&lt;wx:font wx:val=&quot;Cambria Math&quot;/&gt;&lt;w:i/&gt;&lt;/w:rPr&gt;&lt;m:t&gt;E&lt;/m:t&gt;&lt;/m:r&gt;&lt;m:d&gt;&lt;m:dPr&gt;&lt;m:ctrlPr&gt;&lt;w:rPr&gt;&lt;w:rFonts w:ascii=&quot;Cambria Math&quot; w:h-ansi=&quot;Cambria Math&quot;/&gt;&lt;wx:font wx:val=&quot;Cambria Math&quot;/&gt;&lt;/w:rPr&gt;&lt;/m:ctrlPr&gt;&lt;/m:dPr&gt;&lt;m:e&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R&lt;/m:t&gt;&lt;/m:r&gt;&lt;/m:e&gt;&lt;m:sub&gt;&lt;m:r&gt;&lt;w:rPr&gt;&lt;w:rFonts w:ascii=&quot;Cambria Math&quot; w:h-ansi=&quot;Cambria Math&quot;/&gt;&lt;wx:font wx:val=&quot;Cambria Math&quot;/&gt;&lt;w:i/&gt;&lt;/w:rPr&gt;&lt;m:t&gt;i&lt;/m:t&gt;&lt;/m:r&gt;&lt;/m:sub&gt;&lt;/m:sSub&gt;&lt;/m:e&gt;&lt;/m:d&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a&lt;/m:t&gt;&lt;/m:r&gt;&lt;/m:e&gt;&lt;m:sub&gt;&lt;m:r&gt;&lt;w:rPr&gt;&lt;w:rFonts w:ascii=&quot;Cambria Math&quot; w:h-ansi=&quot;Cambria Math&quot;/&gt;&lt;wx:font wx:val=&quot;Cambria Math&quot;/&gt;&lt;w:i/&gt;&lt;/w:rPr&gt;&lt;m:t&gt;i&lt;/m:t&gt;&lt;/m:r&gt;&lt;/m:sub&gt;&lt;/m:sSub&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A&lt;/m:t&gt;&lt;/m:r&gt;&lt;/m:e&gt;&lt;m:sub&gt;&lt;m:r&gt;&lt;w:rPr&gt;&lt;w:rFonts w:ascii=&quot;Cambria Math&quot; w:h-ansi=&quot;Cambria Math&quot;/&gt;&lt;wx:font wx:val=&quot;Cambria Math&quot;/&gt;&lt;w:i/&gt;&lt;/w:rPr&gt;&lt;m:t&gt;ij&lt;/m:t&gt;&lt;/m:r&gt;&lt;/m:sub&gt;&lt;/m:sSub&gt;&lt;/m:e&gt;&lt;/m:d&gt;&lt;/m:num&gt;&lt;m:den&gt;&lt;m:sSup&gt;&lt;m:sSupPr&gt;&lt;m:ctrlPr&gt;&lt;w:rPr&gt;&lt;w:rFonts w:ascii=&quot;Cambria Math&quot; w:h-ansi=&quot;Cambria Math&quot;/&gt;&lt;wx:font wx:val=&quot;Cambria Math&quot;/&gt;&lt;/w:rPr&gt;&lt;/m:ctrlPr&gt;&lt;/m:sSupPr&gt;&lt;m:e&gt;&lt;m:r&gt;&lt;w:rPr&gt;&lt;w:rFonts w:ascii=&quot;Cambria Math&quot; w:h-ansi=&quot;Cambria Math&quot;/&gt;&lt;wx:font wx:val=&quot;Cambria Math&quot;/&gt;&lt;w:i/&gt;&lt;/w:rPr&gt;&lt;m:t&gt;Пѓ&lt;/m:t&gt;&lt;/m:r&gt;&lt;/m:e&gt;&lt;m:sup&gt;&lt;m:r&gt;&lt;w:rPr&gt;&lt;w:rFonts w:ascii=&quot;Cambria Math&quot; w:h-ansi=&quot;Cambria Math&quot;/&gt;&lt;wx:font wx:val=&quot;Cambria Math&quot;/&gt;&lt;w:i/&gt;&lt;/w:rPr&gt;&lt;m:t&gt;2&lt;/m:t&gt;&lt;/m:r&gt;&lt;/m:sup&gt;&lt;/m:sSup&gt;&lt;m:d&gt;&lt;m:dPr&gt;&lt;m:ctrlPr&gt;&lt;w:rPr&gt;&lt;w:rFonts w:ascii=&quot;Cambria Math&quot; w:h-ansi=&quot;Cambria Math&quot;/&gt;&lt;wx:font wx:val=&quot;Cambria Math&quot;/&gt;&lt;/w:rPr&gt;&lt;/m:ctrlPr&gt;&lt;/m:dPr&gt;&lt;m:e&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R&lt;/m:t&gt;&lt;/m:r&gt;&lt;/m:e&gt;&lt;m:sub&gt;&lt;m:r&gt;&lt;w:rPr&gt;&lt;w:rFonts w:ascii=&quot;Cambria Math&quot; w:h-ansi=&quot;Cambria Math&quot;/&gt;&lt;wx:font wx:val=&quot;Cambria Math&quot;/&gt;&lt;w:i/&gt;&lt;/w:rPr&gt;&lt;m:t&gt;i&lt;/m:t&gt;&lt;/m:r&gt;&lt;/m:sub&gt;&lt;/m:sSub&gt;&lt;/m:e&gt;&lt;/m:d&gt;&lt;/m:den&gt;&lt;/m:f&gt;&lt;/m:e&gt;&lt;/m:nary&gt;&lt;/m:e&gt;&lt;/m:nary&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 o:title="" chromakey="white"/>
          </v:shape>
        </w:pict>
      </w:r>
      <w:r w:rsidRPr="00DD49DF">
        <w:rPr>
          <w:rFonts w:ascii="Times New Roman" w:hAnsi="Times New Roman" w:cs="Times New Roman"/>
          <w:sz w:val="24"/>
          <w:szCs w:val="24"/>
          <w:shd w:val="clear" w:color="auto" w:fill="FFFFFF"/>
          <w:lang w:val="en-US" w:eastAsia="ru-RU"/>
        </w:rPr>
        <w:instrText xml:space="preserve"> </w:instrText>
      </w:r>
      <w:r w:rsidRPr="00DD49DF">
        <w:rPr>
          <w:rFonts w:ascii="Times New Roman" w:hAnsi="Times New Roman" w:cs="Times New Roman"/>
          <w:sz w:val="24"/>
          <w:szCs w:val="24"/>
          <w:shd w:val="clear" w:color="auto" w:fill="FFFFFF"/>
          <w:lang w:val="en-US" w:eastAsia="ru-RU"/>
        </w:rPr>
        <w:fldChar w:fldCharType="separate"/>
      </w:r>
      <w:r w:rsidRPr="00DD49DF">
        <w:pict>
          <v:shape id="_x0000_i1033" type="#_x0000_t75" style="width:104.25pt;height:36.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5F2B0A&quot;/&gt;&lt;wsp:rsid wsp:val=&quot;005F2B0A&quot;/&gt;&lt;wsp:rsid wsp:val=&quot;00AC75C7&quot;/&gt;&lt;wsp:rsid wsp:val=&quot;00DD49DF&quot;/&gt;&lt;/wsp:rsids&gt;&lt;/w:docPr&gt;&lt;w:body&gt;&lt;w:p wsp:rsidR=&quot;00000000&quot; wsp:rsidRDefault=&quot;00AC75C7&quot;&gt;&lt;m:oMathPara&gt;&lt;m:oMath&gt;&lt;m:nary&gt;&lt;m:naryPr&gt;&lt;m:chr m:val=&quot;в€‘&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j=1&lt;/m:t&gt;&lt;/m:r&gt;&lt;/m:sub&gt;&lt;m:sup&gt;&lt;m:r&gt;&lt;w:rPr&gt;&lt;w:rFonts w:ascii=&quot;Cambria Math&quot; w:h-ansi=&quot;Cambria Math&quot;/&gt;&lt;wx:font wx:val=&quot;Cambria Math&quot;/&gt;&lt;w:i/&gt;&lt;/w:rPr&gt;&lt;m:t&gt;n&lt;/m:t&gt;&lt;/m:r&gt;&lt;/m:sup&gt;&lt;m:e&gt;&lt;m:nary&gt;&lt;m:naryPr&gt;&lt;m:chr m:val=&quot;в€‘&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i=1&lt;/m:t&gt;&lt;/m:r&gt;&lt;/m:sub&gt;&lt;m:sup&gt;&lt;m:r&gt;&lt;w:rPr&gt;&lt;w:rFonts w:ascii=&quot;Cambria Math&quot; w:h-ansi=&quot;Cambria Math&quot;/&gt;&lt;wx:font wx:val=&quot;Cambria Math&quot;/&gt;&lt;w:i/&gt;&lt;/w:rPr&gt;&lt;m:t&gt;k&lt;/m:t&gt;&lt;/m:r&gt;&lt;/m:sup&gt;&lt;m:e&gt;&lt;m:f&gt;&lt;m:fPr&gt;&lt;m:ctrlPr&gt;&lt;w:rPr&gt;&lt;w:rFonts w:ascii=&quot;Cambria Math&quot; w:h-ansi=&quot;Cambria Math&quot;/&gt;&lt;wx:font wx:val=&quot;Cambria Math&quot;/&gt;&lt;/w:rPr&gt;&lt;/m:ctrlPr&gt;&lt;/m:fPr&gt;&lt;m:num&gt;&lt;m:d&gt;&lt;m:dPr&gt;&lt;m:ctrlPr&gt;&lt;w:rPr&gt;&lt;w:rFonts w:ascii=&quot;Cambria Math&quot; w:h-ansi=&quot;Cambria Math&quot;/&gt;&lt;wx:font wx:val=&quot;Cambria Math&quot;/&gt;&lt;/w:rPr&gt;&lt;/m:ctrlPr&gt;&lt;/m:dPr&gt;&lt;m:e&gt;&lt;m:r&gt;&lt;w:rPr&gt;&lt;w:rFonts w:ascii=&quot;Cambria Math&quot; w:h-ansi=&quot;Cambria Math&quot;/&gt;&lt;wx:font wx:val=&quot;Cambria Math&quot;/&gt;&lt;w:i/&gt;&lt;/w:rPr&gt;&lt;m:t&gt;E&lt;/m:t&gt;&lt;/m:r&gt;&lt;m:d&gt;&lt;m:dPr&gt;&lt;m:ctrlPr&gt;&lt;w:rPr&gt;&lt;w:rFonts w:ascii=&quot;Cambria Math&quot; w:h-ansi=&quot;Cambria Math&quot;/&gt;&lt;wx:font wx:val=&quot;Cambria Math&quot;/&gt;&lt;/w:rPr&gt;&lt;/m:ctrlPr&gt;&lt;/m:dPr&gt;&lt;m:e&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R&lt;/m:t&gt;&lt;/m:r&gt;&lt;/m:e&gt;&lt;m:sub&gt;&lt;m:r&gt;&lt;w:rPr&gt;&lt;w:rFonts w:ascii=&quot;Cambria Math&quot; w:h-ansi=&quot;Cambria Math&quot;/&gt;&lt;wx:font wx:val=&quot;Cambria Math&quot;/&gt;&lt;w:i/&gt;&lt;/w:rPr&gt;&lt;m:t&gt;i&lt;/m:t&gt;&lt;/m:r&gt;&lt;/m:sub&gt;&lt;/m:sSub&gt;&lt;/m:e&gt;&lt;/m:d&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a&lt;/m:t&gt;&lt;/m:r&gt;&lt;/m:e&gt;&lt;m:sub&gt;&lt;m:r&gt;&lt;w:rPr&gt;&lt;w:rFonts w:ascii=&quot;Cambria Math&quot; w:h-ansi=&quot;Cambria Math&quot;/&gt;&lt;wx:font wx:val=&quot;Cambria Math&quot;/&gt;&lt;w:i/&gt;&lt;/w:rPr&gt;&lt;m:t&gt;i&lt;/m:t&gt;&lt;/m:r&gt;&lt;/m:sub&gt;&lt;/m:sSub&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A&lt;/m:t&gt;&lt;/m:r&gt;&lt;/m:e&gt;&lt;m:sub&gt;&lt;m:r&gt;&lt;w:rPr&gt;&lt;w:rFonts w:ascii=&quot;Cambria Math&quot; w:h-ansi=&quot;Cambria Math&quot;/&gt;&lt;wx:font wx:val=&quot;Cambria Math&quot;/&gt;&lt;w:i/&gt;&lt;/w:rPr&gt;&lt;m:t&gt;ij&lt;/m:t&gt;&lt;/m:r&gt;&lt;/m:sub&gt;&lt;/m:sSub&gt;&lt;/m:e&gt;&lt;/m:d&gt;&lt;/m:num&gt;&lt;m:den&gt;&lt;m:sSup&gt;&lt;m:sSupPr&gt;&lt;m:ctrlPr&gt;&lt;w:rPr&gt;&lt;w:rFonts w:ascii=&quot;Cambria Math&quot; w:h-ansi=&quot;Cambria Math&quot;/&gt;&lt;wx:font wx:val=&quot;Cambria Math&quot;/&gt;&lt;/w:rPr&gt;&lt;/m:ctrlPr&gt;&lt;/m:sSupPr&gt;&lt;m:e&gt;&lt;m:r&gt;&lt;w:rPr&gt;&lt;w:rFonts w:ascii=&quot;Cambria Math&quot; w:h-ansi=&quot;Cambria Math&quot;/&gt;&lt;wx:font wx:val=&quot;Cambria Math&quot;/&gt;&lt;w:i/&gt;&lt;/w:rPr&gt;&lt;m:t&gt;Пѓ&lt;/m:t&gt;&lt;/m:r&gt;&lt;/m:e&gt;&lt;m:sup&gt;&lt;m:r&gt;&lt;w:rPr&gt;&lt;w:rFonts w:ascii=&quot;Cambria Math&quot; w:h-ansi=&quot;Cambria Math&quot;/&gt;&lt;wx:font wx:val=&quot;Cambria Math&quot;/&gt;&lt;w:i/&gt;&lt;/w:rPr&gt;&lt;m:t&gt;2&lt;/m:t&gt;&lt;/m:r&gt;&lt;/m:sup&gt;&lt;/m:sSup&gt;&lt;m:d&gt;&lt;m:dPr&gt;&lt;m:ctrlPr&gt;&lt;w:rPr&gt;&lt;w:rFonts w:ascii=&quot;Cambria Math&quot; w:h-ansi=&quot;Cambria Math&quot;/&gt;&lt;wx:font wx:val=&quot;Cambria Math&quot;/&gt;&lt;/w:rPr&gt;&lt;/m:ctrlPr&gt;&lt;/m:dPr&gt;&lt;m:e&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R&lt;/m:t&gt;&lt;/m:r&gt;&lt;/m:e&gt;&lt;m:sub&gt;&lt;m:r&gt;&lt;w:rPr&gt;&lt;w:rFonts w:ascii=&quot;Cambria Math&quot; w:h-ansi=&quot;Cambria Math&quot;/&gt;&lt;wx:font wx:val=&quot;Cambria Math&quot;/&gt;&lt;w:i/&gt;&lt;/w:rPr&gt;&lt;m:t&gt;i&lt;/m:t&gt;&lt;/m:r&gt;&lt;/m:sub&gt;&lt;/m:sSub&gt;&lt;/m:e&gt;&lt;/m:d&gt;&lt;/m:den&gt;&lt;/m:f&gt;&lt;/m:e&gt;&lt;/m:nary&gt;&lt;/m:e&gt;&lt;/m:nary&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 o:title="" chromakey="white"/>
          </v:shape>
        </w:pict>
      </w:r>
      <w:r w:rsidRPr="00DD49DF">
        <w:rPr>
          <w:rFonts w:ascii="Times New Roman" w:hAnsi="Times New Roman" w:cs="Times New Roman"/>
          <w:sz w:val="24"/>
          <w:szCs w:val="24"/>
          <w:shd w:val="clear" w:color="auto" w:fill="FFFFFF"/>
          <w:lang w:val="en-US" w:eastAsia="ru-RU"/>
        </w:rPr>
        <w:fldChar w:fldCharType="end"/>
      </w:r>
    </w:p>
    <w:p w:rsidR="00B343BF" w:rsidRDefault="00B343BF">
      <w:pPr>
        <w:spacing w:after="0"/>
        <w:rPr>
          <w:lang w:val="en-US"/>
        </w:rPr>
      </w:pPr>
    </w:p>
    <w:p w:rsidR="00B343BF" w:rsidRDefault="00B343BF">
      <w:pPr>
        <w:spacing w:after="0"/>
        <w:rPr>
          <w:rFonts w:ascii="Times New Roman" w:hAnsi="Times New Roman"/>
          <w:sz w:val="24"/>
          <w:szCs w:val="24"/>
          <w:lang w:val="en-US"/>
        </w:rPr>
      </w:pPr>
      <w:r>
        <w:rPr>
          <w:rFonts w:ascii="Times New Roman" w:hAnsi="Times New Roman"/>
          <w:sz w:val="24"/>
          <w:szCs w:val="24"/>
          <w:lang w:val="en-US"/>
        </w:rPr>
        <w:t>where index j for events, index i for cells (ZDC modules)</w:t>
      </w:r>
      <w:r>
        <w:rPr>
          <w:rFonts w:ascii="LM Roman 8" w:hAnsi="LM Roman 8"/>
          <w:sz w:val="24"/>
          <w:szCs w:val="24"/>
          <w:lang w:val="en-US"/>
        </w:rPr>
        <w:t>, E(R</w:t>
      </w:r>
      <w:r>
        <w:rPr>
          <w:rFonts w:ascii="LM Roman 8" w:hAnsi="LM Roman 8"/>
          <w:sz w:val="24"/>
          <w:szCs w:val="24"/>
          <w:vertAlign w:val="subscript"/>
          <w:lang w:val="en-US"/>
        </w:rPr>
        <w:t>i</w:t>
      </w:r>
      <w:r>
        <w:rPr>
          <w:rFonts w:ascii="LM Roman 8" w:hAnsi="LM Roman 8"/>
          <w:sz w:val="24"/>
          <w:szCs w:val="24"/>
          <w:lang w:val="en-US"/>
        </w:rPr>
        <w:t xml:space="preserve">) </w:t>
      </w:r>
      <w:r>
        <w:rPr>
          <w:rFonts w:ascii="Times New Roman" w:hAnsi="Times New Roman"/>
          <w:sz w:val="24"/>
          <w:szCs w:val="24"/>
          <w:lang w:val="en-US"/>
        </w:rPr>
        <w:t>is energy deposited in i-th cell with distance to shower axis R</w:t>
      </w:r>
      <w:r>
        <w:rPr>
          <w:rFonts w:ascii="Times New Roman" w:hAnsi="Times New Roman"/>
          <w:sz w:val="24"/>
          <w:szCs w:val="24"/>
          <w:vertAlign w:val="subscript"/>
          <w:lang w:val="en-US"/>
        </w:rPr>
        <w:t xml:space="preserve">i </w:t>
      </w:r>
      <w:r>
        <w:rPr>
          <w:rFonts w:ascii="Times New Roman" w:hAnsi="Times New Roman"/>
          <w:sz w:val="24"/>
          <w:szCs w:val="24"/>
          <w:lang w:val="en-US"/>
        </w:rPr>
        <w:t>, a</w:t>
      </w:r>
      <w:r>
        <w:rPr>
          <w:rFonts w:ascii="Times New Roman" w:hAnsi="Times New Roman"/>
          <w:sz w:val="24"/>
          <w:szCs w:val="24"/>
          <w:vertAlign w:val="subscript"/>
          <w:lang w:val="en-US"/>
        </w:rPr>
        <w:t xml:space="preserve">i </w:t>
      </w:r>
      <w:r>
        <w:rPr>
          <w:rFonts w:ascii="Times New Roman" w:hAnsi="Times New Roman"/>
          <w:sz w:val="24"/>
          <w:szCs w:val="24"/>
          <w:lang w:val="en-US"/>
        </w:rPr>
        <w:t>is i-th cell calibration coefficient, A</w:t>
      </w:r>
      <w:r>
        <w:rPr>
          <w:rFonts w:ascii="Times New Roman" w:hAnsi="Times New Roman"/>
          <w:sz w:val="24"/>
          <w:szCs w:val="24"/>
          <w:vertAlign w:val="subscript"/>
          <w:lang w:val="en-US"/>
        </w:rPr>
        <w:t>ij</w:t>
      </w:r>
      <w:r>
        <w:rPr>
          <w:rFonts w:ascii="Times New Roman" w:hAnsi="Times New Roman"/>
          <w:sz w:val="24"/>
          <w:szCs w:val="24"/>
          <w:lang w:val="en-US"/>
        </w:rPr>
        <w:t xml:space="preserve"> is i-th cell amplitude in j-th event, σ(R</w:t>
      </w:r>
      <w:r>
        <w:rPr>
          <w:rFonts w:ascii="Times New Roman" w:hAnsi="Times New Roman"/>
          <w:sz w:val="24"/>
          <w:szCs w:val="24"/>
          <w:vertAlign w:val="subscript"/>
          <w:lang w:val="en-US"/>
        </w:rPr>
        <w:t>i</w:t>
      </w:r>
      <w:r>
        <w:rPr>
          <w:rFonts w:ascii="Times New Roman" w:hAnsi="Times New Roman"/>
          <w:sz w:val="24"/>
          <w:szCs w:val="24"/>
          <w:lang w:val="en-US"/>
        </w:rPr>
        <w:t>) is energy deposited error estimation.</w:t>
      </w:r>
    </w:p>
    <w:p w:rsidR="00B343BF" w:rsidRPr="00FD01BD" w:rsidRDefault="00B343BF">
      <w:pPr>
        <w:spacing w:after="0"/>
        <w:rPr>
          <w:lang w:val="en-US"/>
        </w:rPr>
      </w:pPr>
    </w:p>
    <w:p w:rsidR="00B343BF" w:rsidRDefault="00B343BF">
      <w:pPr>
        <w:spacing w:after="0"/>
      </w:pPr>
      <w:r w:rsidRPr="0076687E">
        <w:rPr>
          <w:noProof/>
          <w:lang w:eastAsia="ru-RU"/>
        </w:rPr>
        <w:pict>
          <v:shape id="_x0000_i1034" type="#_x0000_t75" style="width:259.5pt;height:142.5pt;visibility:visible">
            <v:imagedata r:id="rId12" o:title=""/>
          </v:shape>
        </w:pict>
      </w:r>
      <w:r>
        <w:rPr>
          <w:noProof/>
          <w:lang w:eastAsia="ru-RU"/>
        </w:rPr>
        <w:pict>
          <v:rect id="_x0000_s1031" style="position:absolute;margin-left:293.35pt;margin-top:20.45pt;width:169.95pt;height:82.05pt;z-index:251660288;mso-position-horizontal-relative:text;mso-position-vertical-relative:text" stroked="f" strokeweight="0">
            <v:textbox>
              <w:txbxContent>
                <w:p w:rsidR="00B343BF" w:rsidRDefault="00B343BF">
                  <w:pPr>
                    <w:pStyle w:val="FrameContents"/>
                    <w:rPr>
                      <w:rFonts w:ascii="Times New Roman" w:hAnsi="Times New Roman" w:cs="Times New Roman"/>
                      <w:sz w:val="24"/>
                      <w:lang w:val="en-US" w:eastAsia="ru-RU"/>
                    </w:rPr>
                  </w:pPr>
                  <w:r>
                    <w:rPr>
                      <w:rFonts w:ascii="Times New Roman" w:hAnsi="Times New Roman" w:cs="Times New Roman"/>
                      <w:sz w:val="24"/>
                      <w:lang w:val="en-US" w:eastAsia="ru-RU"/>
                    </w:rPr>
                    <w:t xml:space="preserve"> Fig.13. Shower profiles for ZDC ceells sizes of  15 cm and 7.5 cm correspondently</w:t>
                  </w:r>
                </w:p>
              </w:txbxContent>
            </v:textbox>
          </v:rect>
        </w:pict>
      </w:r>
    </w:p>
    <w:p w:rsidR="00B343BF" w:rsidRDefault="00B343BF">
      <w:pPr>
        <w:spacing w:after="0"/>
        <w:ind w:firstLine="708"/>
      </w:pPr>
    </w:p>
    <w:p w:rsidR="00B343BF" w:rsidRDefault="00B343BF">
      <w:pPr>
        <w:spacing w:after="0"/>
        <w:ind w:firstLine="708"/>
        <w:rPr>
          <w:rFonts w:ascii="Times New Roman" w:hAnsi="Times New Roman" w:cs="Times New Roman"/>
          <w:sz w:val="24"/>
          <w:szCs w:val="24"/>
          <w:lang w:val="en-US" w:eastAsia="ru-RU"/>
        </w:rPr>
      </w:pPr>
      <w:r>
        <w:rPr>
          <w:rFonts w:ascii="Times New Roman" w:hAnsi="Times New Roman" w:cs="Times New Roman"/>
          <w:sz w:val="24"/>
          <w:szCs w:val="24"/>
          <w:lang w:val="en-US" w:eastAsia="ru-RU"/>
        </w:rPr>
        <w:t>Calibration algorithm require the coordinates of impact point in ZDC for tested particles. For this should be used trek parameters from general tracking system. In our case we can’t use a tracking data from experiment. The coordinates of impact point in ZDC were calculated using ZDC matrich. In this way the calibration cannot be good satisfactory.</w:t>
      </w:r>
    </w:p>
    <w:p w:rsidR="00B343BF" w:rsidRDefault="00B343BF">
      <w:pPr>
        <w:spacing w:after="0"/>
        <w:ind w:firstLine="708"/>
        <w:rPr>
          <w:rStyle w:val="hps"/>
          <w:rFonts w:ascii="Times New Roman" w:hAnsi="Times New Roman"/>
          <w:sz w:val="24"/>
          <w:szCs w:val="24"/>
          <w:lang w:val="en-US"/>
        </w:rPr>
      </w:pPr>
      <w:r>
        <w:rPr>
          <w:rFonts w:ascii="Times New Roman" w:hAnsi="Times New Roman" w:cs="Times New Roman"/>
          <w:sz w:val="24"/>
          <w:lang w:val="en-US" w:eastAsia="ru-RU"/>
        </w:rPr>
        <w:t xml:space="preserve">The shower profile [22], as energy </w:t>
      </w:r>
      <w:r>
        <w:rPr>
          <w:rFonts w:ascii="Times New Roman" w:hAnsi="Times New Roman" w:cs="Times New Roman"/>
          <w:b/>
          <w:sz w:val="24"/>
          <w:lang w:val="en-US" w:eastAsia="ru-RU"/>
        </w:rPr>
        <w:t xml:space="preserve"> </w:t>
      </w:r>
      <w:r>
        <w:rPr>
          <w:rFonts w:ascii="Times New Roman" w:hAnsi="Times New Roman" w:cs="Times New Roman"/>
          <w:sz w:val="24"/>
          <w:lang w:val="en-US" w:eastAsia="ru-RU"/>
        </w:rPr>
        <w:t>deposited</w:t>
      </w:r>
      <w:r>
        <w:rPr>
          <w:rFonts w:ascii="Times New Roman" w:hAnsi="Times New Roman" w:cs="Times New Roman"/>
          <w:b/>
          <w:sz w:val="24"/>
          <w:lang w:val="en-US" w:eastAsia="ru-RU"/>
        </w:rPr>
        <w:t xml:space="preserve"> </w:t>
      </w:r>
      <w:r>
        <w:rPr>
          <w:rFonts w:ascii="Times New Roman" w:hAnsi="Times New Roman" w:cs="Times New Roman"/>
          <w:sz w:val="24"/>
          <w:lang w:val="en-US" w:eastAsia="ru-RU"/>
        </w:rPr>
        <w:t>versus distance from</w:t>
      </w:r>
      <w:r>
        <w:rPr>
          <w:rStyle w:val="hps"/>
          <w:rFonts w:ascii="Times New Roman" w:hAnsi="Times New Roman"/>
          <w:sz w:val="24"/>
          <w:szCs w:val="24"/>
          <w:lang w:val="en-US"/>
        </w:rPr>
        <w:t xml:space="preserve"> the shower axis</w:t>
      </w:r>
      <w:r>
        <w:rPr>
          <w:rFonts w:ascii="Times New Roman" w:hAnsi="Times New Roman" w:cs="Times New Roman"/>
          <w:sz w:val="24"/>
          <w:szCs w:val="24"/>
          <w:lang w:val="en-US"/>
        </w:rPr>
        <w:t xml:space="preserve"> </w:t>
      </w:r>
      <w:r>
        <w:rPr>
          <w:rStyle w:val="hps"/>
          <w:rFonts w:ascii="Times New Roman" w:hAnsi="Times New Roman"/>
          <w:sz w:val="24"/>
          <w:szCs w:val="24"/>
          <w:lang w:val="en-US"/>
        </w:rPr>
        <w:t>to the</w:t>
      </w:r>
      <w:r>
        <w:rPr>
          <w:rFonts w:ascii="Times New Roman" w:hAnsi="Times New Roman" w:cs="Times New Roman"/>
          <w:sz w:val="24"/>
          <w:szCs w:val="24"/>
          <w:lang w:val="en-US"/>
        </w:rPr>
        <w:t xml:space="preserve"> </w:t>
      </w:r>
      <w:r>
        <w:rPr>
          <w:rStyle w:val="hps"/>
          <w:rFonts w:ascii="Times New Roman" w:hAnsi="Times New Roman"/>
          <w:sz w:val="24"/>
          <w:szCs w:val="24"/>
          <w:lang w:val="en-US"/>
        </w:rPr>
        <w:t xml:space="preserve">center of the cell  with size  h :  </w:t>
      </w:r>
    </w:p>
    <w:p w:rsidR="00B343BF" w:rsidRDefault="00B343BF">
      <w:pPr>
        <w:spacing w:after="0"/>
        <w:rPr>
          <w:rFonts w:ascii="Times New Roman" w:hAnsi="Times New Roman" w:cs="Times New Roman"/>
          <w:sz w:val="24"/>
          <w:szCs w:val="24"/>
          <w:lang w:val="en-US"/>
        </w:rPr>
      </w:pPr>
    </w:p>
    <w:p w:rsidR="00B343BF" w:rsidRDefault="00B343BF">
      <w:pPr>
        <w:spacing w:after="0"/>
      </w:pPr>
      <w:r w:rsidRPr="00DD49DF">
        <w:pict>
          <v:shape id="_x0000_i1035" type="#_x0000_t75" style="width:267.75pt;height:33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5F2B0A&quot;/&gt;&lt;wsp:rsid wsp:val=&quot;004E3C3A&quot;/&gt;&lt;wsp:rsid wsp:val=&quot;005F2B0A&quot;/&gt;&lt;wsp:rsid wsp:val=&quot;00DD49DF&quot;/&gt;&lt;/wsp:rsids&gt;&lt;/w:docPr&gt;&lt;w:body&gt;&lt;w:p wsp:rsidR=&quot;00000000&quot; wsp:rsidRDefault=&quot;004E3C3A&quot;&gt;&lt;m:oMathPara&gt;&lt;m:oMath&gt;&lt;m:r&gt;&lt;w:rPr&gt;&lt;w:rFonts w:ascii=&quot;Cambria Math&quot; w:h-ansi=&quot;Cambria Math&quot;/&gt;&lt;wx:font wx:val=&quot;Cambria Math&quot;/&gt;&lt;w:i/&gt;&lt;/w:rPr&gt;&lt;m:t&gt;E&lt;/m:t&gt;&lt;/m:r&gt;&lt;m:d&gt;&lt;m:dPr&gt;&lt;m:ctrlPr&gt;&lt;w:rPr&gt;&lt;w:rFonts w:ascii=&quot;Cambria Math&quot; w:h-ansi=&quot;Cambria Math&quot;/&gt;&lt;wx:font wx:val=&quot;Cambria Math&quot;/&gt;&lt;/w:rPr&gt;&lt;/m:ctrlPr&gt;&lt;/m:dPr&gt;&lt;m:e&gt;&lt;m:r&gt;&lt;w:rPr&gt;&lt;w:rFonts w:ascii=&quot;Cambria Math&quot; w:h-ansi=&quot;Cambria Math&quot;/&gt;&lt;wx:font wx:val=&quot;Cambria Math&quot;/&gt;&lt;w:i/&gt;&lt;/w:rPr&gt;&lt;m:t&gt;R&lt;/m:t&gt;&lt;/m:r&gt;&lt;/m:e&gt;&lt;/m:d&gt;&lt;m:r&gt;&lt;w:rPr&gt;&lt;w:rFonts w:ascii=&quot;Cambria Math&quot; w:h-ansi=&quot;Cambria Math&quot;/&gt;&lt;wx:font wx:val=&quot;Cambria Math&quot;/&gt;&lt;w:i/&gt;&lt;/w:rPr&gt;&lt;m:t&gt;=&lt;/m:t&gt;&lt;/m:r&gt;&lt;m:f&gt;&lt;m:fPr&gt;&lt;m:ctrlPr&gt;&lt;w:rPr&gt;&lt;w:rFonts w:ascii=&quot;Cambria Math&quot; w:h-ansi=&quot;Cambria Math&quot;/&gt;&lt;wx:font wx:val=&quot;Cambria Math&quot;/&gt;&lt;/w:rPr&gt;&lt;/m:ctrlPr&gt;&lt;/m:fPr&gt;&lt;m:num&gt;&lt;m:r&gt;&lt;w:rPr&gt;&lt;w:rFonts w:ascii=&quot;Cambria Math&quot; w:h-ansi=&quot;Cambria Math&quot;/&gt;&lt;wx:font wx:val=&quot;Cambria Math&quot;/&gt;&lt;w:i/&gt;&lt;/w:rPr&gt;&lt;m:t&gt;1&lt;/m:t&gt;&lt;/m:r&gt;&lt;/m:num&gt;&lt;m:den&gt;&lt;m:r&gt;&lt;w:rPr&gt;&lt;w:rFonts w:ascii=&quot;Cambria Math&quot; w:h-ansi=&quot;Cambria Math&quot;/&gt;&lt;wx:font wx:val=&quot;Cambria Math&quot;/&gt;&lt;w:i/&gt;&lt;/w:rPr&gt;&lt;m:t&gt;hB&lt;/m:t&gt;&lt;/m:r&gt;&lt;/m:den&gt;&lt;/m:f&gt;&lt;m:nary&gt;&lt;m:naryPr&gt;&lt;m:chr m:val=&quot;в€‘&quot;/&gt;&lt;m:supHide m:val=&quot;on&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i=1,2&lt;/m:t&gt;&lt;/m:r&gt;&lt;/m:sub&gt;&lt;m:sup/&gt;&lt;m:e&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a&lt;/m:t&gt;&lt;/m:r&gt;&lt;/m:e&gt;&lt;m:sub&gt;&lt;m:r&gt;&lt;w:rPr&gt;&lt;w:rFonts w:ascii=&quot;Cambria Math&quot; w:h-ansi=&quot;Cambria Math&quot;/&gt;&lt;wx:font wx:val=&quot;Cambria Math&quot;/&gt;&lt;w:i/&gt;&lt;/w:rPr&gt;&lt;m:t&gt;i&lt;/m:t&gt;&lt;/m:r&gt;&lt;/m:sub&gt;&lt;/m:sSub&gt;&lt;/m:e&gt;&lt;/m:nary&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b&lt;/m:t&gt;&lt;/m:r&gt;&lt;/m:e&gt;&lt;m:sub&gt;&lt;m:r&gt;&lt;w:rPr&gt;&lt;w:rFonts w:ascii=&quot;Cambria Math&quot; w:h-ansi=&quot;Cambria Math&quot;/&gt;&lt;wx:font wx:val=&quot;Cambria Math&quot;/&gt;&lt;w:i/&gt;&lt;/w:rPr&gt;&lt;m:t&gt;i&lt;/m:t&gt;&lt;/m:r&gt;&lt;/m:sub&gt;&lt;/m:sSub&gt;&lt;m:d&gt;&lt;m:dPr&gt;&lt;m:ctrlPr&gt;&lt;w:rPr&gt;&lt;w:rFonts w:ascii=&quot;Cambria Math&quot; w:h-ansi=&quot;Cambria Math&quot;/&gt;&lt;wx:font wx:val=&quot;Cambria Math&quot;/&gt;&lt;/w:rPr&gt;&lt;/m:ctrlPr&gt;&lt;/m:dPr&gt;&lt;m:e&gt;&lt;m:r&gt;&lt;w:rPr&gt;&lt;w:rFonts w:ascii=&quot;Cambria Math&quot; w:h-ansi=&quot;Cambria Math&quot;/&gt;&lt;wx:font wx:val=&quot;Cambria Math&quot;/&gt;&lt;w:i/&gt;&lt;/w:rPr&gt;&lt;m:t&gt;1-exp&lt;/m:t&gt;&lt;/m:r&gt;&lt;m:d&gt;&lt;m:dPr&gt;&lt;m:ctrlPr&gt;&lt;w:rPr&gt;&lt;w:rFonts w:ascii=&quot;Cambria Math&quot; w:h-ansi=&quot;Cambria Math&quot;/&gt;&lt;wx:font wx:val=&quot;Cambria Math&quot;/&gt;&lt;/w:rPr&gt;&lt;/m:ctrlPr&gt;&lt;/m:dPr&gt;&lt;m:e&gt;&lt;m:r&gt;&lt;w:rPr&gt;&lt;w:rFonts w:ascii=&quot;Cambria Math&quot; w:h-ansi=&quot;Cambria Math&quot;/&gt;&lt;wx:font wx:val=&quot;Cambria Math&quot;/&gt;&lt;w:i/&gt;&lt;/w:rPr&gt;&lt;m:t&gt;-&lt;/m:t&gt;&lt;/m:r&gt;&lt;m:f&gt;&lt;m:fPr&gt;&lt;m:ctrlPr&gt;&lt;w:rPr&gt;&lt;w:rFonts w:ascii=&quot;Cambria Math&quot; w:h-ansi=&quot;Cambria Math&quot;/&gt;&lt;wx:font wx:val=&quot;Cambria Math&quot;/&gt;&lt;/w:rPr&gt;&lt;/m:ctrlPr&gt;&lt;/m:fPr&gt;&lt;m:num&gt;&lt;m:r&gt;&lt;w:rPr&gt;&lt;w:rFonts w:ascii=&quot;Cambria Math&quot; w:h-ansi=&quot;Cambria Math&quot;/&gt;&lt;wx:font wx:val=&quot;Cambria Math&quot;/&gt;&lt;w:i/&gt;&lt;/w:rPr&gt;&lt;m:t&gt;h&lt;/m:t&gt;&lt;/m:r&gt;&lt;/m:num&gt;&lt;m:den&gt;&lt;m:r&gt;&lt;w:rPr&gt;&lt;w:rFonts w:ascii=&quot;Cambria Math&quot; w:h-ansi=&quot;Cambria Math&quot;/&gt;&lt;wx:font wx:val=&quot;Cambria Math&quot;/&gt;&lt;w:i/&gt;&lt;/w:rPr&gt;&lt;m:t&gt;2&lt;/m:t&gt;&lt;/m:r&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b&lt;/m:t&gt;&lt;/m:r&gt;&lt;/m:e&gt;&lt;m:sub&gt;&lt;m:r&gt;&lt;w:rPr&gt;&lt;w:rFonts w:ascii=&quot;Cambria Math&quot; w:h-ansi=&quot;Cambria Math&quot;/&gt;&lt;wx:font wx:val=&quot;Cambria Math&quot;/&gt;&lt;w:i/&gt;&lt;/w:rPr&gt;&lt;m:t&gt;i&lt;/m:t&gt;&lt;/m:r&gt;&lt;/m:sub&gt;&lt;/m:sSub&gt;&lt;/m:den&gt;&lt;/m:f&gt;&lt;/m:e&gt;&lt;/m:d&gt;&lt;m:r&gt;&lt;w:rPr&gt;&lt;w:rFonts w:ascii=&quot;Cambria Math&quot; w:h-ansi=&quot;Cambria Math&quot;/&gt;&lt;wx:font wx:val=&quot;Cambria Math&quot;/&gt;&lt;w:i/&gt;&lt;/w:rPr&gt;&lt;m:t&gt;Ch&lt;/m:t&gt;&lt;/m:r&gt;&lt;m:d&gt;&lt;m:dPr&gt;&lt;m:ctrlPr&gt;&lt;w:rPr&gt;&lt;w:rFonts w:ascii=&quot;Cambria Math&quot; w:h-ansi=&quot;Cambria Math&quot;/&gt;&lt;wx:font wx:val=&quot;Cambria Math&quot;/&gt;&lt;/w:rPr&gt;&lt;/m:ctrlPr&gt;&lt;/m:dPr&gt;&lt;m:e&gt;&lt;m:f&gt;&lt;m:fPr&gt;&lt;m:ctrlPr&gt;&lt;w:rPr&gt;&lt;w:rFonts w:ascii=&quot;Cambria Math&quot; w:h-ansi=&quot;Cambria Math&quot;/&gt;&lt;wx:font wx:val=&quot;Cambria Math&quot;/&gt;&lt;/w:rPr&gt;&lt;/m:ctrlPr&gt;&lt;/m:fPr&gt;&lt;m:num&gt;&lt;m:r&gt;&lt;w:rPr&gt;&lt;w:rFonts w:ascii=&quot;Cambria Math&quot; w:h-ansi=&quot;Cambria Math&quot;/&gt;&lt;wx:font wx:val=&quot;Cambria Math&quot;/&gt;&lt;w:i/&gt;&lt;/w:rPr&gt;&lt;m:t&gt;R&lt;/m:t&gt;&lt;/m:r&gt;&lt;/m:num&gt;&lt;m:den&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b&lt;/m:t&gt;&lt;/m:r&gt;&lt;/m:e&gt;&lt;m:sub&gt;&lt;m:r&gt;&lt;w:rPr&gt;&lt;w:rFonts w:ascii=&quot;Cambria Math&quot; w:h-ansi=&quot;Cambria Math&quot;/&gt;&lt;wx:font wx:val=&quot;Cambria Math&quot;/&gt;&lt;w:i/&gt;&lt;/w:rPr&gt;&lt;m:t&gt;i&lt;/m:t&gt;&lt;/m:r&gt;&lt;/m:sub&gt;&lt;/m:sSub&gt;&lt;/m:den&gt;&lt;/m:f&gt;&lt;/m:e&gt;&lt;/m:d&gt;&lt;/m:e&gt;&lt;/m:d&gt;&lt;m:r&gt;&lt;w:rPr&gt;&lt;w:rFonts w:ascii=&quot;Cambria Math&quot; w:h-ansi=&quot;Cambria Math&quot;/&gt;&lt;wx:font wx:val=&quot;Cambria Math&quot;/&gt;&lt;w:i/&gt;&lt;/w:rPr&gt;&lt;m:t&gt;,0&amp;lt;R&amp;lt;&lt;/m:t&gt;&lt;/m:r&gt;&lt;m:f&gt;&lt;m:fPr&gt;&lt;m:ctrlPr&gt;&lt;w:rPr&gt;&lt;w:rFonts w:ascii=&quot;Cambria Math&quot; w:h-ansi=&quot;Cambria Math&quot;/&gt;&lt;wx:font wx:val=&quot;Cambria Math&quot;/&gt;&lt;/w:rPr&gt;&lt;/m:ctrlPr&gt;&lt;/m:fPr&gt;&lt;m:num&gt;&lt;m:r&gt;&lt;w:rPr&gt;&lt;w:rFonts w:ascii=&quot;Cambria Math&quot; w:h-ansi=&quot;Cambria Math&quot;/&gt;&lt;wx:font wx:val=&quot;Cambria Math&quot;/&gt;&lt;w:i/&gt;&lt;/w:rPr&gt;&lt;m:t&gt;h&lt;/m:t&gt;&lt;/m:r&gt;&lt;/m:num&gt;&lt;m:den&gt;&lt;m:r&gt;&lt;w:rPr&gt;&lt;w:rFonts w:ascii=&quot;Cambria Math&quot; w:h-ansi=&quot;Cambria Math&quot;/&gt;&lt;wx:font wx:val=&quot;Cambria Math&quot;/&gt;&lt;w:i/&gt;&lt;/w:rPr&gt;&lt;m:t&gt;2&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3" o:title="" chromakey="white"/>
          </v:shape>
        </w:pict>
      </w:r>
    </w:p>
    <w:p w:rsidR="00B343BF" w:rsidRDefault="00B343BF">
      <w:pPr>
        <w:spacing w:after="0"/>
        <w:rPr>
          <w:rFonts w:ascii="Times New Roman" w:hAnsi="Times New Roman" w:cs="Times New Roman"/>
          <w:sz w:val="24"/>
          <w:szCs w:val="24"/>
          <w:lang w:val="en-US"/>
        </w:rPr>
      </w:pPr>
    </w:p>
    <w:p w:rsidR="00B343BF" w:rsidRDefault="00B343BF">
      <w:pPr>
        <w:spacing w:after="0"/>
        <w:rPr>
          <w:rFonts w:ascii="Times New Roman" w:hAnsi="Times New Roman" w:cs="Times New Roman"/>
          <w:sz w:val="24"/>
          <w:szCs w:val="24"/>
          <w:lang w:val="en-US"/>
        </w:rPr>
      </w:pPr>
    </w:p>
    <w:p w:rsidR="00B343BF" w:rsidRDefault="00B343BF">
      <w:pPr>
        <w:spacing w:after="0"/>
        <w:rPr>
          <w:rFonts w:ascii="Times New Roman" w:hAnsi="Times New Roman" w:cs="Times New Roman"/>
          <w:sz w:val="24"/>
          <w:szCs w:val="24"/>
          <w:lang w:val="en-US"/>
        </w:rPr>
      </w:pPr>
    </w:p>
    <w:p w:rsidR="00B343BF" w:rsidRDefault="00B343BF">
      <w:pPr>
        <w:spacing w:after="0"/>
      </w:pPr>
      <w:r w:rsidRPr="00DD49DF">
        <w:pict>
          <v:shape id="_x0000_i1036" type="#_x0000_t75" style="width:217.5pt;height:3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5F2B0A&quot;/&gt;&lt;wsp:rsid wsp:val=&quot;005F2B0A&quot;/&gt;&lt;wsp:rsid wsp:val=&quot;008E34DD&quot;/&gt;&lt;wsp:rsid wsp:val=&quot;00DD49DF&quot;/&gt;&lt;/wsp:rsids&gt;&lt;/w:docPr&gt;&lt;w:body&gt;&lt;w:p wsp:rsidR=&quot;00000000&quot; wsp:rsidRDefault=&quot;008E34DD&quot;&gt;&lt;m:oMathPara&gt;&lt;m:oMath&gt;&lt;m:r&gt;&lt;w:rPr&gt;&lt;w:rFonts w:ascii=&quot;Cambria Math&quot; w:h-ansi=&quot;Cambria Math&quot;/&gt;&lt;wx:font wx:val=&quot;Cambria Math&quot;/&gt;&lt;w:i/&gt;&lt;/w:rPr&gt;&lt;m:t&gt;E&lt;/m:t&gt;&lt;/m:r&gt;&lt;m:d&gt;&lt;m:dPr&gt;&lt;m:ctrlPr&gt;&lt;w:rPr&gt;&lt;w:rFonts w:ascii=&quot;Cambria Math&quot; w:h-ansi=&quot;Cambria Math&quot;/&gt;&lt;wx:font wx:val=&quot;Cambria Math&quot;/&gt;&lt;/w:rPr&gt;&lt;/m:ctrlPr&gt;&lt;/m:dPr&gt;&lt;m:e&gt;&lt;m:r&gt;&lt;w:rPr&gt;&lt;w:rFonts w:ascii=&quot;Cambria Math&quot; w:h-ansi=&quot;Cambria Math&quot;/&gt;&lt;wx:font wx:val=&quot;Cambria Math&quot;/&gt;&lt;w:i/&gt;&lt;/w:rPr&gt;&lt;m:t&gt;R&lt;/m:t&gt;&lt;/m:r&gt;&lt;/m:e&gt;&lt;/m:d&gt;&lt;m:r&gt;&lt;w:rPr&gt;&lt;w:rFonts w:ascii=&quot;Cambria Math&quot; w:h-ansi=&quot;Cambria Math&quot;/&gt;&lt;wx:font wx:val=&quot;Cambria Math&quot;/&gt;&lt;w:i/&gt;&lt;/w:rPr&gt;&lt;m:t&gt;=&lt;/m:t&gt;&lt;/m:r&gt;&lt;m:f&gt;&lt;m:fPr&gt;&lt;m:ctrlPr&gt;&lt;w:rPr&gt;&lt;w:rFonts w:ascii=&quot;Cambria Math&quot; w:h-ansi=&quot;Cambria Math&quot;/&gt;&lt;wx:font wx:val=&quot;Cambria Math&quot;/&gt;&lt;/w:rPr&gt;&lt;/m:ctrlPr&gt;&lt;/m:fPr&gt;&lt;m:num&gt;&lt;m:r&gt;&lt;w:rPr&gt;&lt;w:rFonts w:ascii=&quot;Cambria Math&quot; w:h-ansi=&quot;Cambria Math&quot;/&gt;&lt;wx:font wx:val=&quot;Cambria Math&quot;/&gt;&lt;w:i/&gt;&lt;/w:rPr&gt;&lt;m:t&gt;1&lt;/m:t&gt;&lt;/m:r&gt;&lt;/m:num&gt;&lt;m:den&gt;&lt;m:r&gt;&lt;w:rPr&gt;&lt;w:rFonts w:ascii=&quot;Cambria Math&quot; w:h-ansi=&quot;Cambria Math&quot;/&gt;&lt;wx:font wx:val=&quot;Cambria Math&quot;/&gt;&lt;w:i/&gt;&lt;/w:rPr&gt;&lt;m:t&gt;hB&lt;/m:t&gt;&lt;/m:r&gt;&lt;/m:den&gt;&lt;/m:f&gt;&lt;m:nary&gt;&lt;m:naryPr&gt;&lt;m:chr m:val=&quot;в€‘&quot;/&gt;&lt;m:supHide m:val=&quot;on&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i=1,2&lt;/m:t&gt;&lt;/m:r&gt;&lt;/m:sub&gt;&lt;m:sup/&gt;&lt;m:e&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a&lt;/m:t&gt;&lt;/m:r&gt;&lt;/m:e&gt;&lt;m:sub&gt;&lt;m:r&gt;&lt;w:rPr&gt;&lt;w:rFonts w:ascii=&quot;Cambria Math&quot; w:h-ansi=&quot;Cambria Math&quot;/&gt;&lt;wx:font wx:val=&quot;Cambria Math&quot;/&gt;&lt;w:i/&gt;&lt;/w:rPr&gt;&lt;m:t&gt;i&lt;/m:t&gt;&lt;/m:r&gt;&lt;/m:sub&gt;&lt;/m:sSub&gt;&lt;/m:e&gt;&lt;/m:nary&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b&lt;/m:t&gt;&lt;/m:r&gt;&lt;/m:e&gt;&lt;m:sub&gt;&lt;m:r&gt;&lt;w:rPr&gt;&lt;w:rFonts w:ascii=&quot;Cambria Math&quot; w:h-ansi=&quot;Cambria Math&quot;/&gt;&lt;wx:font wx:val=&quot;Cambria Math&quot;/&gt;&lt;w:i/&gt;&lt;/w:rPr&gt;&lt;m:t&gt;i&lt;/m:t&gt;&lt;/m:r&gt;&lt;/m:sub&gt;&lt;/m:sSub&gt;&lt;m:r&gt;&lt;w:rPr&gt;&lt;w:rFonts w:ascii=&quot;Cambria Math&quot; w:h-ansi=&quot;Cambria Math&quot;/&gt;&lt;wx:font wx:val=&quot;Cambria Math&quot;/&gt;&lt;w:i/&gt;&lt;/w:rPr&gt;&lt;m:t&gt;exp&lt;/m:t&gt;&lt;/m:r&gt;&lt;m:d&gt;&lt;m:dPr&gt;&lt;m:ctrlPr&gt;&lt;w:rPr&gt;&lt;w:rFonts w:ascii=&quot;Cambria Math&quot; w:h-ansi=&quot;Cambria Math&quot;/&gt;&lt;wx:font wx:val=&quot;Cambria Math&quot;/&gt;&lt;/w:rPr&gt;&lt;/m:ctrlPr&gt;&lt;/m:dPr&gt;&lt;m:e&gt;&lt;m:r&gt;&lt;w:rPr&gt;&lt;w:rFonts w:ascii=&quot;Cambria Math&quot; w:h-ansi=&quot;Cambria Math&quot;/&gt;&lt;wx:font wx:val=&quot;Cambria Math&quot;/&gt;&lt;w:i/&gt;&lt;/w:rPr&gt;&lt;m:t&gt;-&lt;/m:t&gt;&lt;/m:r&gt;&lt;m:f&gt;&lt;m:fPr&gt;&lt;m:ctrlPr&gt;&lt;w:rPr&gt;&lt;w:rFonts w:ascii=&quot;Cambria Math&quot; w:h-ansi=&quot;Cambria Math&quot;/&gt;&lt;wx:font wx:val=&quot;Cambria Math&quot;/&gt;&lt;/w:rPr&gt;&lt;/m:ctrlPr&gt;&lt;/m:fPr&gt;&lt;m:num&gt;&lt;m:r&gt;&lt;w:rPr&gt;&lt;w:rFonts w:ascii=&quot;Cambria Math&quot; w:h-ansi=&quot;Cambria Math&quot;/&gt;&lt;wx:font wx:val=&quot;Cambria Math&quot;/&gt;&lt;w:i/&gt;&lt;/w:rPr&gt;&lt;m:t&gt;R&lt;/m:t&gt;&lt;/m:r&gt;&lt;/m:num&gt;&lt;m:den&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b&lt;/m:t&gt;&lt;/m:r&gt;&lt;/m:e&gt;&lt;m:sub&gt;&lt;m:r&gt;&lt;w:rPr&gt;&lt;w:rFonts w:ascii=&quot;Cambria Math&quot; w:h-ansi=&quot;Cambria Math&quot;/&gt;&lt;wx:font wx:val=&quot;Cambria Math&quot;/&gt;&lt;w:i/&gt;&lt;/w:rPr&gt;&lt;m:t&gt;i&lt;/m:t&gt;&lt;/m:r&gt;&lt;/m:sub&gt;&lt;/m:sSub&gt;&lt;/m:den&gt;&lt;/m:f&gt;&lt;/m:e&gt;&lt;/m:d&gt;&lt;m:r&gt;&lt;w:rPr&gt;&lt;w:rFonts w:ascii=&quot;Cambria Math&quot; w:h-ansi=&quot;Cambria Math&quot;/&gt;&lt;wx:font wx:val=&quot;Cambria Math&quot;/&gt;&lt;w:i/&gt;&lt;/w:rPr&gt;&lt;m:t&gt;Sh&lt;/m:t&gt;&lt;/m:r&gt;&lt;m:d&gt;&lt;m:dPr&gt;&lt;m:ctrlPr&gt;&lt;w:rPr&gt;&lt;w:rFonts w:ascii=&quot;Cambria Math&quot; w:h-ansi=&quot;Cambria Math&quot;/&gt;&lt;wx:font wx:val=&quot;Cambria Math&quot;/&gt;&lt;/w:rPr&gt;&lt;/m:ctrlPr&gt;&lt;/m:dPr&gt;&lt;m:e&gt;&lt;m:f&gt;&lt;m:fPr&gt;&lt;m:ctrlPr&gt;&lt;w:rPr&gt;&lt;w:rFonts w:ascii=&quot;Cambria Math&quot; w:h-ansi=&quot;Cambria Math&quot;/&gt;&lt;wx:font wx:val=&quot;Cambria Math&quot;/&gt;&lt;/w:rPr&gt;&lt;/m:ctrlPr&gt;&lt;/m:fPr&gt;&lt;m:num&gt;&lt;m:r&gt;&lt;w:rPr&gt;&lt;w:rFonts w:ascii=&quot;Cambria Math&quot; w:h-ansi=&quot;Cambria Math&quot;/&gt;&lt;wx:font wx:val=&quot;Cambria Math&quot;/&gt;&lt;w:i/&gt;&lt;/w:rPr&gt;&lt;m:t&gt;h&lt;/m:t&gt;&lt;/m:r&gt;&lt;/m:num&gt;&lt;m:den&gt;&lt;m:r&gt;&lt;w:rPr&gt;&lt;w:rFonts w:ascii=&quot;Cambria Math&quot; w:h-ansi=&quot;Cambria Math&quot;/&gt;&lt;wx:font wx:val=&quot;Cambria Math&quot;/&gt;&lt;w:i/&gt;&lt;/w:rPr&gt;&lt;m:t&gt;2&lt;/m:t&gt;&lt;/m:r&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b&lt;/m:t&gt;&lt;/m:r&gt;&lt;/m:e&gt;&lt;m:sub&gt;&lt;m:r&gt;&lt;w:rPr&gt;&lt;w:rFonts w:ascii=&quot;Cambria Math&quot; w:h-ansi=&quot;Cambria Math&quot;/&gt;&lt;wx:font wx:val=&quot;Cambria Math&quot;/&gt;&lt;w:i/&gt;&lt;/w:rPr&gt;&lt;m:t&gt;i&lt;/m:t&gt;&lt;/m:r&gt;&lt;/m:sub&gt;&lt;/m:sSub&gt;&lt;/m:den&gt;&lt;/m:f&gt;&lt;/m:e&gt;&lt;/m:d&gt;&lt;m:r&gt;&lt;w:rPr&gt;&lt;w:rFonts w:ascii=&quot;Cambria Math&quot; w:h-ansi=&quot;Cambria Math&quot;/&gt;&lt;wx:font wx:val=&quot;Cambria Math&quot;/&gt;&lt;w:i/&gt;&lt;/w:rPr&gt;&lt;m:t&gt;,R&amp;gt;&lt;/m:t&gt;&lt;/m:r&gt;&lt;m:f&gt;&lt;m:fPr&gt;&lt;m:ctrlPr&gt;&lt;w:rPr&gt;&lt;w:rFonts w:ascii=&quot;Cambria Math&quot; w:h-ansi=&quot;Cambria Math&quot;/&gt;&lt;wx:font wx:val=&quot;Cambria Math&quot;/&gt;&lt;/w:rPr&gt;&lt;/m:ctrlPr&gt;&lt;/m:fPr&gt;&lt;m:num&gt;&lt;m:r&gt;&lt;w:rPr&gt;&lt;w:rFonts w:ascii=&quot;Cambria Math&quot; w:h-ansi=&quot;Cambria Math&quot;/&gt;&lt;wx:font wx:val=&quot;Cambria Math&quot;/&gt;&lt;w:i/&gt;&lt;/w:rPr&gt;&lt;m:t&gt;h&lt;/m:t&gt;&lt;/m:r&gt;&lt;/m:num&gt;&lt;m:den&gt;&lt;m:r&gt;&lt;w:rPr&gt;&lt;w:rFonts w:ascii=&quot;Cambria Math&quot; w:h-ansi=&quot;Cambria Math&quot;/&gt;&lt;wx:font wx:val=&quot;Cambria Math&quot;/&gt;&lt;w:i/&gt;&lt;/w:rPr&gt;&lt;m:t&gt;2&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4" o:title="" chromakey="white"/>
          </v:shape>
        </w:pict>
      </w:r>
    </w:p>
    <w:p w:rsidR="00B343BF" w:rsidRDefault="00B343BF">
      <w:pPr>
        <w:spacing w:after="0"/>
        <w:rPr>
          <w:rFonts w:ascii="Times New Roman" w:hAnsi="Times New Roman" w:cs="Times New Roman"/>
          <w:sz w:val="24"/>
          <w:szCs w:val="24"/>
          <w:lang w:val="en-US"/>
        </w:rPr>
      </w:pPr>
    </w:p>
    <w:p w:rsidR="00B343BF" w:rsidRDefault="00B343BF">
      <w:pPr>
        <w:spacing w:after="0"/>
        <w:rPr>
          <w:rFonts w:ascii="Times New Roman" w:hAnsi="Times New Roman" w:cs="Times New Roman"/>
          <w:sz w:val="24"/>
          <w:szCs w:val="28"/>
          <w:lang w:val="en-US"/>
        </w:rPr>
      </w:pPr>
      <w:r>
        <w:rPr>
          <w:rFonts w:ascii="Times New Roman" w:hAnsi="Times New Roman" w:cs="Times New Roman"/>
          <w:sz w:val="24"/>
          <w:szCs w:val="28"/>
          <w:lang w:val="en-US"/>
        </w:rPr>
        <w:t>Parameters are:</w:t>
      </w:r>
    </w:p>
    <w:p w:rsidR="00B343BF" w:rsidRDefault="00B343BF">
      <w:pPr>
        <w:spacing w:after="0"/>
        <w:rPr>
          <w:lang w:val="en-US"/>
        </w:rPr>
      </w:pPr>
    </w:p>
    <w:p w:rsidR="00B343BF" w:rsidRDefault="00B343BF">
      <w:pPr>
        <w:spacing w:after="0" w:line="240" w:lineRule="auto"/>
        <w:rPr>
          <w:rFonts w:ascii="Times New Roman" w:hAnsi="Times New Roman" w:cs="Times New Roman"/>
          <w:i/>
          <w:iCs/>
          <w:sz w:val="28"/>
          <w:szCs w:val="28"/>
          <w:lang w:val="en-US"/>
        </w:rPr>
      </w:pPr>
      <w:r>
        <w:rPr>
          <w:rFonts w:ascii="Times New Roman" w:hAnsi="Times New Roman" w:cs="Times New Roman"/>
          <w:i/>
          <w:iCs/>
          <w:sz w:val="28"/>
          <w:szCs w:val="28"/>
          <w:lang w:val="en-US"/>
        </w:rPr>
        <w:t>a2  = 0.105 - 0.014 ln(E) ;</w:t>
      </w:r>
    </w:p>
    <w:p w:rsidR="00B343BF" w:rsidRDefault="00B343BF">
      <w:pPr>
        <w:spacing w:after="0" w:line="240" w:lineRule="auto"/>
        <w:rPr>
          <w:rFonts w:ascii="Times New Roman" w:hAnsi="Times New Roman" w:cs="Times New Roman"/>
          <w:i/>
          <w:iCs/>
          <w:sz w:val="28"/>
          <w:szCs w:val="28"/>
          <w:lang w:val="en-US"/>
        </w:rPr>
      </w:pPr>
      <w:r>
        <w:rPr>
          <w:rFonts w:ascii="Times New Roman" w:hAnsi="Times New Roman" w:cs="Times New Roman"/>
          <w:i/>
          <w:iCs/>
          <w:sz w:val="28"/>
          <w:szCs w:val="28"/>
          <w:lang w:val="en-US"/>
        </w:rPr>
        <w:t>b1  = 1.400 - 0.120 ln(E) ;</w:t>
      </w:r>
    </w:p>
    <w:p w:rsidR="00B343BF" w:rsidRDefault="00B343BF">
      <w:pPr>
        <w:spacing w:after="0" w:line="240" w:lineRule="auto"/>
        <w:rPr>
          <w:rFonts w:ascii="Times New Roman" w:hAnsi="Times New Roman" w:cs="Times New Roman"/>
          <w:i/>
          <w:iCs/>
          <w:sz w:val="28"/>
          <w:szCs w:val="28"/>
          <w:lang w:val="en-US"/>
        </w:rPr>
      </w:pPr>
      <w:r>
        <w:rPr>
          <w:rFonts w:ascii="Times New Roman" w:hAnsi="Times New Roman" w:cs="Times New Roman"/>
          <w:i/>
          <w:iCs/>
          <w:sz w:val="28"/>
          <w:szCs w:val="28"/>
          <w:lang w:val="en-US"/>
        </w:rPr>
        <w:t>b2  = 6.0 – 0.26 ln(E) ;</w:t>
      </w:r>
    </w:p>
    <w:p w:rsidR="00B343BF" w:rsidRDefault="00B343BF">
      <w:pPr>
        <w:spacing w:after="0"/>
        <w:rPr>
          <w:rFonts w:ascii="Times New Roman" w:hAnsi="Times New Roman" w:cs="Times New Roman"/>
          <w:i/>
          <w:iCs/>
          <w:sz w:val="28"/>
          <w:szCs w:val="28"/>
          <w:lang w:val="en-US" w:eastAsia="ru-RU"/>
        </w:rPr>
      </w:pPr>
      <w:r>
        <w:rPr>
          <w:rFonts w:ascii="Times New Roman" w:hAnsi="Times New Roman" w:cs="Times New Roman"/>
          <w:i/>
          <w:iCs/>
          <w:sz w:val="28"/>
          <w:szCs w:val="28"/>
          <w:lang w:val="en-US" w:eastAsia="ru-RU"/>
        </w:rPr>
        <w:t>a1  = 1 - a2;</w:t>
      </w:r>
    </w:p>
    <w:p w:rsidR="00B343BF" w:rsidRDefault="00B343BF">
      <w:pPr>
        <w:spacing w:after="0"/>
        <w:ind w:firstLine="708"/>
        <w:rPr>
          <w:rFonts w:ascii="Times New Roman" w:hAnsi="Times New Roman" w:cs="Times New Roman"/>
          <w:i/>
          <w:iCs/>
          <w:sz w:val="28"/>
          <w:szCs w:val="28"/>
          <w:lang w:val="en-US" w:eastAsia="ru-RU"/>
        </w:rPr>
      </w:pPr>
    </w:p>
    <w:p w:rsidR="00B343BF" w:rsidRDefault="00B343BF">
      <w:pPr>
        <w:spacing w:after="0"/>
        <w:ind w:firstLine="708"/>
        <w:rPr>
          <w:rFonts w:ascii="Times New Roman" w:hAnsi="Times New Roman" w:cs="Times New Roman"/>
          <w:sz w:val="24"/>
          <w:szCs w:val="28"/>
          <w:lang w:val="en-US" w:eastAsia="ru-RU"/>
        </w:rPr>
      </w:pPr>
      <w:r>
        <w:rPr>
          <w:rFonts w:ascii="Times New Roman" w:hAnsi="Times New Roman" w:cs="Times New Roman"/>
          <w:sz w:val="24"/>
          <w:szCs w:val="28"/>
          <w:lang w:val="en-US" w:eastAsia="ru-RU"/>
        </w:rPr>
        <w:t>Total ZDC energy determined as sum over all 52 cells of ADC codes multiple  on corresponding  coefficients. Total energy from ZDC for 12C and 6Li nuclei with kinetic energy 3.5 GeV/N  is shown in fig.11 take in account the calibration coefficients.</w:t>
      </w:r>
    </w:p>
    <w:p w:rsidR="00B343BF" w:rsidRPr="00FD01BD" w:rsidRDefault="00B343BF">
      <w:pPr>
        <w:spacing w:after="0"/>
        <w:ind w:firstLine="708"/>
        <w:rPr>
          <w:lang w:val="en-US"/>
        </w:rPr>
      </w:pPr>
    </w:p>
    <w:p w:rsidR="00B343BF" w:rsidRDefault="00B343BF">
      <w:pPr>
        <w:pStyle w:val="ListParagraph"/>
        <w:spacing w:after="0"/>
      </w:pPr>
      <w:r w:rsidRPr="0076687E">
        <w:rPr>
          <w:noProof/>
          <w:lang w:eastAsia="ru-RU"/>
        </w:rPr>
        <w:pict>
          <v:shape id="_x0000_i1037" type="#_x0000_t75" alt="543.tot.carbon.1fig.eps" style="width:210pt;height:142.5pt;visibility:visible">
            <v:imagedata r:id="rId15" o:title=""/>
          </v:shape>
        </w:pict>
      </w:r>
      <w:r w:rsidRPr="0076687E">
        <w:rPr>
          <w:noProof/>
          <w:lang w:eastAsia="ru-RU"/>
        </w:rPr>
        <w:pict>
          <v:shape id="_x0000_i1038" type="#_x0000_t75" alt="543_tot_carbon.eps" style="width:185.25pt;height:142.5pt;visibility:visible">
            <v:imagedata r:id="rId16" o:title=""/>
          </v:shape>
        </w:pict>
      </w:r>
    </w:p>
    <w:p w:rsidR="00B343BF" w:rsidRDefault="00B343BF">
      <w:pPr>
        <w:pStyle w:val="ListParagraph"/>
        <w:spacing w:after="0"/>
        <w:rPr>
          <w:rFonts w:ascii="Times New Roman" w:hAnsi="Times New Roman" w:cs="Times New Roman"/>
          <w:sz w:val="24"/>
          <w:lang w:val="en-US" w:eastAsia="ru-RU"/>
        </w:rPr>
      </w:pPr>
    </w:p>
    <w:p w:rsidR="00B343BF" w:rsidRDefault="00B343BF">
      <w:pPr>
        <w:pStyle w:val="ListParagraph"/>
        <w:spacing w:after="0"/>
        <w:ind w:left="0"/>
        <w:rPr>
          <w:rFonts w:ascii="Times New Roman" w:hAnsi="Times New Roman" w:cs="Times New Roman"/>
          <w:sz w:val="24"/>
          <w:lang w:val="en-US" w:eastAsia="ru-RU"/>
        </w:rPr>
      </w:pPr>
      <w:r>
        <w:rPr>
          <w:rFonts w:ascii="Times New Roman" w:hAnsi="Times New Roman" w:cs="Times New Roman"/>
          <w:sz w:val="24"/>
          <w:lang w:val="en-US" w:eastAsia="ru-RU"/>
        </w:rPr>
        <w:t xml:space="preserve">Fig.11. Total ZDC energy for Carbon beam with energy 3.5 GeV/N impact in ZDC center. </w:t>
      </w:r>
    </w:p>
    <w:p w:rsidR="00B343BF" w:rsidRDefault="00B343BF">
      <w:pPr>
        <w:pStyle w:val="ListParagraph"/>
        <w:spacing w:after="0"/>
        <w:ind w:left="0"/>
        <w:rPr>
          <w:rFonts w:ascii="Times New Roman" w:hAnsi="Times New Roman" w:cs="Times New Roman"/>
          <w:sz w:val="24"/>
          <w:lang w:val="en-US" w:eastAsia="ru-RU"/>
        </w:rPr>
      </w:pPr>
      <w:r>
        <w:rPr>
          <w:rFonts w:ascii="Times New Roman" w:hAnsi="Times New Roman" w:cs="Times New Roman"/>
          <w:sz w:val="24"/>
          <w:lang w:val="en-US" w:eastAsia="ru-RU"/>
        </w:rPr>
        <w:t xml:space="preserve">            Right – </w:t>
      </w:r>
      <w:r>
        <w:rPr>
          <w:rFonts w:ascii="Times New Roman" w:hAnsi="Times New Roman" w:cs="Times New Roman"/>
          <w:sz w:val="24"/>
          <w:vertAlign w:val="superscript"/>
          <w:lang w:val="en-US" w:eastAsia="ru-RU"/>
        </w:rPr>
        <w:t>12</w:t>
      </w:r>
      <w:r>
        <w:rPr>
          <w:rFonts w:ascii="Times New Roman" w:hAnsi="Times New Roman" w:cs="Times New Roman"/>
          <w:sz w:val="24"/>
          <w:lang w:val="en-US" w:eastAsia="ru-RU"/>
        </w:rPr>
        <w:t xml:space="preserve">Carbon , left </w:t>
      </w:r>
      <w:r>
        <w:rPr>
          <w:rFonts w:ascii="Times New Roman" w:hAnsi="Times New Roman" w:cs="Times New Roman"/>
          <w:sz w:val="24"/>
          <w:vertAlign w:val="superscript"/>
          <w:lang w:val="en-US" w:eastAsia="ru-RU"/>
        </w:rPr>
        <w:t>6</w:t>
      </w:r>
      <w:r>
        <w:rPr>
          <w:rFonts w:ascii="Times New Roman" w:hAnsi="Times New Roman" w:cs="Times New Roman"/>
          <w:sz w:val="24"/>
          <w:lang w:val="en-US" w:eastAsia="ru-RU"/>
        </w:rPr>
        <w:t>Li nuclei, correspondently.</w:t>
      </w:r>
    </w:p>
    <w:p w:rsidR="00B343BF" w:rsidRDefault="00B343BF">
      <w:pPr>
        <w:spacing w:after="0"/>
        <w:ind w:firstLine="708"/>
        <w:rPr>
          <w:rFonts w:ascii="Times New Roman" w:hAnsi="Times New Roman" w:cs="Times New Roman"/>
          <w:b/>
          <w:sz w:val="28"/>
          <w:lang w:val="en-US" w:eastAsia="ru-RU"/>
        </w:rPr>
      </w:pPr>
    </w:p>
    <w:p w:rsidR="00B343BF" w:rsidRDefault="00B343BF">
      <w:pPr>
        <w:spacing w:after="0"/>
        <w:ind w:firstLine="708"/>
        <w:rPr>
          <w:rFonts w:ascii="Times New Roman" w:hAnsi="Times New Roman" w:cs="Times New Roman"/>
          <w:b/>
          <w:sz w:val="28"/>
          <w:lang w:val="en-US" w:eastAsia="ru-RU"/>
        </w:rPr>
      </w:pPr>
      <w:r>
        <w:rPr>
          <w:noProof/>
          <w:lang w:eastAsia="ru-RU"/>
        </w:rPr>
        <w:pict>
          <v:shape id="Picture" o:spid="_x0000_s1032" type="#_x0000_t75" style="position:absolute;left:0;text-align:left;margin-left:-13.05pt;margin-top:-.55pt;width:263.25pt;height:166.5pt;z-index:251654144;visibility:visible;mso-wrap-distance-left:0;mso-wrap-distance-right:0">
            <v:imagedata r:id="rId17" o:title=""/>
            <w10:wrap type="square" side="largest"/>
          </v:shape>
        </w:pict>
      </w:r>
    </w:p>
    <w:p w:rsidR="00B343BF" w:rsidRPr="00FD01BD" w:rsidRDefault="00B343BF">
      <w:pPr>
        <w:spacing w:after="0"/>
        <w:ind w:firstLine="708"/>
        <w:rPr>
          <w:lang w:val="en-US"/>
        </w:rPr>
      </w:pPr>
    </w:p>
    <w:p w:rsidR="00B343BF" w:rsidRPr="00FD01BD" w:rsidRDefault="00B343BF">
      <w:pPr>
        <w:spacing w:after="0"/>
        <w:ind w:firstLine="708"/>
        <w:rPr>
          <w:lang w:val="en-US"/>
        </w:rPr>
      </w:pPr>
      <w:r>
        <w:rPr>
          <w:noProof/>
          <w:lang w:eastAsia="ru-RU"/>
        </w:rPr>
        <w:pict>
          <v:rect id="_x0000_s1033" style="position:absolute;left:0;text-align:left;margin-left:38.8pt;margin-top:4.85pt;width:169.95pt;height:82.05pt;z-index:251661312" strokeweight="0">
            <v:textbox>
              <w:txbxContent>
                <w:p w:rsidR="00B343BF" w:rsidRDefault="00B343BF">
                  <w:pPr>
                    <w:pStyle w:val="FrameContents"/>
                    <w:spacing w:after="0"/>
                    <w:rPr>
                      <w:rFonts w:ascii="Times New Roman" w:hAnsi="Times New Roman" w:cs="Times New Roman"/>
                      <w:sz w:val="24"/>
                      <w:szCs w:val="24"/>
                      <w:lang w:val="en-US" w:eastAsia="ru-RU"/>
                    </w:rPr>
                  </w:pPr>
                  <w:r>
                    <w:rPr>
                      <w:rFonts w:ascii="Times New Roman" w:hAnsi="Times New Roman" w:cs="Times New Roman"/>
                      <w:sz w:val="24"/>
                      <w:szCs w:val="24"/>
                      <w:lang w:val="en-US"/>
                    </w:rPr>
                    <w:t>Fig</w:t>
                  </w:r>
                  <w:r>
                    <w:rPr>
                      <w:rFonts w:ascii="Times New Roman" w:hAnsi="Times New Roman" w:cs="Times New Roman"/>
                      <w:sz w:val="24"/>
                      <w:szCs w:val="24"/>
                      <w:lang w:val="en-US" w:eastAsia="ru-RU"/>
                    </w:rPr>
                    <w:t xml:space="preserve">.12. The mapping for 104  cells. Colorized cells it is five layers for summation. </w:t>
                  </w:r>
                </w:p>
                <w:p w:rsidR="00B343BF" w:rsidRPr="00FD01BD" w:rsidRDefault="00B343BF">
                  <w:pPr>
                    <w:pStyle w:val="FrameContents"/>
                    <w:rPr>
                      <w:lang w:val="en-US"/>
                    </w:rPr>
                  </w:pPr>
                </w:p>
              </w:txbxContent>
            </v:textbox>
          </v:rect>
        </w:pict>
      </w:r>
    </w:p>
    <w:p w:rsidR="00B343BF" w:rsidRPr="00FD01BD" w:rsidRDefault="00B343BF">
      <w:pPr>
        <w:spacing w:after="0"/>
        <w:ind w:firstLine="708"/>
        <w:rPr>
          <w:lang w:val="en-US"/>
        </w:rPr>
      </w:pPr>
    </w:p>
    <w:p w:rsidR="00B343BF" w:rsidRPr="00FD01BD" w:rsidRDefault="00B343BF">
      <w:pPr>
        <w:spacing w:after="0"/>
        <w:ind w:firstLine="708"/>
        <w:rPr>
          <w:lang w:val="en-US"/>
        </w:rPr>
      </w:pPr>
    </w:p>
    <w:p w:rsidR="00B343BF" w:rsidRPr="00FD01BD" w:rsidRDefault="00B343BF">
      <w:pPr>
        <w:spacing w:after="0"/>
        <w:ind w:firstLine="708"/>
        <w:rPr>
          <w:lang w:val="en-US"/>
        </w:rPr>
      </w:pPr>
    </w:p>
    <w:p w:rsidR="00B343BF" w:rsidRPr="00FD01BD" w:rsidRDefault="00B343BF">
      <w:pPr>
        <w:spacing w:after="0"/>
        <w:ind w:firstLine="708"/>
        <w:rPr>
          <w:lang w:val="en-US"/>
        </w:rPr>
      </w:pPr>
    </w:p>
    <w:p w:rsidR="00B343BF" w:rsidRPr="00FD01BD" w:rsidRDefault="00B343BF">
      <w:pPr>
        <w:spacing w:after="0"/>
        <w:ind w:firstLine="708"/>
        <w:rPr>
          <w:lang w:val="en-US"/>
        </w:rPr>
      </w:pPr>
    </w:p>
    <w:p w:rsidR="00B343BF" w:rsidRPr="00FD01BD" w:rsidRDefault="00B343BF">
      <w:pPr>
        <w:spacing w:after="0"/>
        <w:ind w:firstLine="708"/>
        <w:rPr>
          <w:lang w:val="en-US"/>
        </w:rPr>
      </w:pPr>
    </w:p>
    <w:p w:rsidR="00B343BF" w:rsidRPr="00FD01BD" w:rsidRDefault="00B343BF">
      <w:pPr>
        <w:spacing w:after="0"/>
        <w:ind w:firstLine="708"/>
        <w:rPr>
          <w:lang w:val="en-US"/>
        </w:rPr>
      </w:pPr>
    </w:p>
    <w:p w:rsidR="00B343BF" w:rsidRPr="00FD01BD" w:rsidRDefault="00B343BF">
      <w:pPr>
        <w:spacing w:after="0"/>
        <w:ind w:firstLine="708"/>
        <w:rPr>
          <w:lang w:val="en-US"/>
        </w:rPr>
      </w:pPr>
    </w:p>
    <w:p w:rsidR="00B343BF" w:rsidRPr="00FD01BD" w:rsidRDefault="00B343BF">
      <w:pPr>
        <w:spacing w:after="0"/>
        <w:ind w:firstLine="708"/>
        <w:rPr>
          <w:lang w:val="en-US"/>
        </w:rPr>
      </w:pPr>
    </w:p>
    <w:p w:rsidR="00B343BF" w:rsidRPr="00FD01BD" w:rsidRDefault="00B343BF">
      <w:pPr>
        <w:spacing w:after="0"/>
        <w:ind w:firstLine="708"/>
        <w:rPr>
          <w:lang w:val="en-US"/>
        </w:rPr>
      </w:pPr>
    </w:p>
    <w:p w:rsidR="00B343BF" w:rsidRPr="00FD01BD" w:rsidRDefault="00B343BF">
      <w:pPr>
        <w:spacing w:after="0"/>
        <w:ind w:firstLine="708"/>
        <w:rPr>
          <w:lang w:val="en-US"/>
        </w:rPr>
      </w:pPr>
    </w:p>
    <w:p w:rsidR="00B343BF" w:rsidRPr="00FD01BD" w:rsidRDefault="00B343BF">
      <w:pPr>
        <w:spacing w:after="0"/>
        <w:ind w:firstLine="708"/>
        <w:rPr>
          <w:lang w:val="en-US"/>
        </w:rPr>
      </w:pPr>
    </w:p>
    <w:p w:rsidR="00B343BF" w:rsidRDefault="00B343BF">
      <w:pPr>
        <w:spacing w:after="0"/>
        <w:ind w:firstLine="708"/>
        <w:rPr>
          <w:rFonts w:ascii="Times New Roman" w:hAnsi="Times New Roman" w:cs="Times New Roman"/>
          <w:b/>
          <w:sz w:val="28"/>
          <w:lang w:val="en-US" w:eastAsia="ru-RU"/>
        </w:rPr>
      </w:pPr>
      <w:r>
        <w:rPr>
          <w:rFonts w:ascii="Times New Roman" w:hAnsi="Times New Roman" w:cs="Times New Roman"/>
          <w:b/>
          <w:sz w:val="28"/>
          <w:lang w:val="en-US" w:eastAsia="ru-RU"/>
        </w:rPr>
        <w:t>ZDC Setup  2016.</w:t>
      </w:r>
    </w:p>
    <w:p w:rsidR="00B343BF" w:rsidRDefault="00B343BF">
      <w:pPr>
        <w:spacing w:after="0"/>
        <w:ind w:firstLine="708"/>
        <w:rPr>
          <w:rFonts w:ascii="Times New Roman" w:hAnsi="Times New Roman" w:cs="Times New Roman"/>
          <w:b/>
          <w:sz w:val="28"/>
          <w:lang w:val="en-US" w:eastAsia="ru-RU"/>
        </w:rPr>
      </w:pPr>
      <w:r>
        <w:rPr>
          <w:rFonts w:ascii="Times New Roman" w:hAnsi="Times New Roman" w:cs="Times New Roman"/>
          <w:b/>
          <w:sz w:val="28"/>
          <w:lang w:val="en-US" w:eastAsia="ru-RU"/>
        </w:rPr>
        <w:t>Beam test – December 2016 – Carbon nucleus.</w:t>
      </w:r>
    </w:p>
    <w:p w:rsidR="00B343BF" w:rsidRPr="00FD01BD" w:rsidRDefault="00B343BF">
      <w:pPr>
        <w:spacing w:after="0"/>
        <w:ind w:firstLine="708"/>
        <w:rPr>
          <w:lang w:val="en-US"/>
        </w:rPr>
      </w:pPr>
    </w:p>
    <w:p w:rsidR="00B343BF" w:rsidRDefault="00B343BF">
      <w:pPr>
        <w:spacing w:after="0"/>
        <w:rPr>
          <w:rStyle w:val="hps"/>
          <w:rFonts w:ascii="Times New Roman" w:hAnsi="Times New Roman"/>
          <w:sz w:val="24"/>
          <w:szCs w:val="24"/>
          <w:lang w:val="en-US"/>
        </w:rPr>
      </w:pPr>
      <w:r>
        <w:rPr>
          <w:rStyle w:val="hps"/>
          <w:rFonts w:ascii="Times New Roman" w:hAnsi="Times New Roman"/>
          <w:sz w:val="24"/>
          <w:szCs w:val="24"/>
          <w:lang w:val="en-US"/>
        </w:rPr>
        <w:tab/>
        <w:t xml:space="preserve">ZDC layout for 104 cells is shown in fig.12. Colorized  cells  shown ZDC layers. All modules of the   layers are  joint as total sum. The summation boards were borrowed with pleasure in Protvino group from Y.Mikhailov. </w:t>
      </w:r>
    </w:p>
    <w:p w:rsidR="00B343BF" w:rsidRDefault="00B343BF">
      <w:pPr>
        <w:spacing w:after="0"/>
        <w:rPr>
          <w:rFonts w:ascii="Times New Roman" w:hAnsi="Times New Roman" w:cs="Times New Roman"/>
          <w:sz w:val="28"/>
          <w:lang w:val="en-US" w:eastAsia="ru-RU"/>
        </w:rPr>
      </w:pP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ZDC setup was completely assembled  in end of 2015  as  shown in fig.13.</w:t>
      </w:r>
    </w:p>
    <w:p w:rsidR="00B343BF" w:rsidRDefault="00B343BF">
      <w:pPr>
        <w:spacing w:after="0"/>
        <w:rPr>
          <w:rFonts w:ascii="Times New Roman" w:hAnsi="Times New Roman" w:cs="Times New Roman"/>
          <w:sz w:val="24"/>
          <w:szCs w:val="24"/>
          <w:lang w:val="en-US" w:eastAsia="ru-RU"/>
        </w:rPr>
      </w:pPr>
    </w:p>
    <w:p w:rsidR="00B343BF" w:rsidRDefault="00B343BF">
      <w:pPr>
        <w:spacing w:after="0"/>
      </w:pPr>
      <w:r w:rsidRPr="0076687E">
        <w:rPr>
          <w:noProof/>
          <w:lang w:eastAsia="ru-RU"/>
        </w:rPr>
        <w:pict>
          <v:shape id="_x0000_i1039" type="#_x0000_t75" style="width:480pt;height:303pt;visibility:visible">
            <v:imagedata r:id="rId18" o:title=""/>
          </v:shape>
        </w:pict>
      </w:r>
    </w:p>
    <w:p w:rsidR="00B343BF" w:rsidRDefault="00B343BF">
      <w:pPr>
        <w:spacing w:after="0"/>
        <w:rPr>
          <w:rFonts w:ascii="Times New Roman" w:hAnsi="Times New Roman" w:cs="Times New Roman"/>
          <w:sz w:val="24"/>
          <w:szCs w:val="24"/>
          <w:lang w:val="en-US" w:eastAsia="ru-RU"/>
        </w:rPr>
      </w:pPr>
    </w:p>
    <w:p w:rsidR="00B343BF" w:rsidRDefault="00B343BF">
      <w:pPr>
        <w:spacing w:after="0"/>
        <w:jc w:val="center"/>
        <w:rPr>
          <w:rFonts w:ascii="Times New Roman" w:hAnsi="Times New Roman" w:cs="Times New Roman"/>
          <w:sz w:val="24"/>
          <w:szCs w:val="24"/>
          <w:lang w:val="en-US" w:eastAsia="ru-RU"/>
        </w:rPr>
      </w:pPr>
      <w:r>
        <w:rPr>
          <w:rFonts w:ascii="Times New Roman" w:hAnsi="Times New Roman" w:cs="Times New Roman"/>
          <w:sz w:val="24"/>
          <w:szCs w:val="24"/>
          <w:lang w:val="en-US" w:eastAsia="ru-RU"/>
        </w:rPr>
        <w:t>Fig.13. ZDC setup from 104 modules  completely assembled.</w:t>
      </w:r>
    </w:p>
    <w:p w:rsidR="00B343BF" w:rsidRDefault="00B343BF">
      <w:pPr>
        <w:spacing w:after="0"/>
        <w:ind w:firstLine="708"/>
        <w:rPr>
          <w:rFonts w:ascii="Times New Roman" w:hAnsi="Times New Roman" w:cs="Times New Roman"/>
          <w:sz w:val="24"/>
          <w:szCs w:val="24"/>
          <w:lang w:val="en-US" w:eastAsia="ru-RU"/>
        </w:rPr>
      </w:pPr>
    </w:p>
    <w:p w:rsidR="00B343BF" w:rsidRDefault="00B343BF">
      <w:pPr>
        <w:spacing w:after="0"/>
        <w:ind w:firstLine="708"/>
        <w:rPr>
          <w:rFonts w:ascii="Times New Roman" w:hAnsi="Times New Roman" w:cs="Times New Roman"/>
          <w:sz w:val="24"/>
          <w:szCs w:val="24"/>
          <w:lang w:val="en-US" w:eastAsia="ru-RU"/>
        </w:rPr>
      </w:pPr>
      <w:r>
        <w:rPr>
          <w:rFonts w:ascii="Times New Roman" w:hAnsi="Times New Roman" w:cs="Times New Roman"/>
          <w:sz w:val="24"/>
          <w:szCs w:val="24"/>
          <w:lang w:val="en-US" w:eastAsia="ru-RU"/>
        </w:rPr>
        <w:t>Cosmic test for all 104 modules was performed before nuclear beam test and were obtaned all coefficients for equlizing of individall ZDC channels. The hight voltage for PM were adjusted according to  cosmic results.</w:t>
      </w:r>
    </w:p>
    <w:p w:rsidR="00B343BF" w:rsidRDefault="00B343BF">
      <w:pPr>
        <w:spacing w:after="0"/>
        <w:ind w:firstLine="708"/>
        <w:rPr>
          <w:rFonts w:ascii="Times New Roman" w:hAnsi="Times New Roman" w:cs="Times New Roman"/>
          <w:sz w:val="24"/>
          <w:szCs w:val="24"/>
          <w:lang w:val="en-US" w:eastAsia="ru-RU"/>
        </w:rPr>
      </w:pPr>
      <w:r>
        <w:rPr>
          <w:rFonts w:ascii="Times New Roman" w:hAnsi="Times New Roman" w:cs="Times New Roman"/>
          <w:sz w:val="24"/>
          <w:szCs w:val="24"/>
          <w:lang w:val="en-US" w:eastAsia="ru-RU"/>
        </w:rPr>
        <w:t>The LED monitoring system used for calorimeter stabiliy during data taking. The blue light (480 nm)  from single light diode distributed on 104 channels. Pin diode used for checking of light stability.</w:t>
      </w:r>
    </w:p>
    <w:p w:rsidR="00B343BF" w:rsidRDefault="00B343BF">
      <w:pPr>
        <w:spacing w:after="0"/>
        <w:ind w:firstLine="708"/>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Hadron ZDC calorimeter  was completely ready to taken data  in December 2016. </w:t>
      </w: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ZDC consist from </w:t>
      </w:r>
      <w:r>
        <w:rPr>
          <w:rFonts w:ascii="Times New Roman" w:hAnsi="Times New Roman" w:cs="Times New Roman"/>
          <w:sz w:val="24"/>
          <w:szCs w:val="24"/>
          <w:lang w:eastAsia="ru-RU"/>
        </w:rPr>
        <w:t xml:space="preserve">104 </w:t>
      </w:r>
      <w:r>
        <w:rPr>
          <w:rFonts w:ascii="Times New Roman" w:hAnsi="Times New Roman" w:cs="Times New Roman"/>
          <w:sz w:val="24"/>
          <w:szCs w:val="24"/>
          <w:lang w:val="en-US" w:eastAsia="ru-RU"/>
        </w:rPr>
        <w:t>modules:</w:t>
      </w:r>
    </w:p>
    <w:p w:rsidR="00B343BF" w:rsidRDefault="00B343BF">
      <w:pPr>
        <w:numPr>
          <w:ilvl w:val="1"/>
          <w:numId w:val="1"/>
        </w:num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68 </w:t>
      </w:r>
      <w:r>
        <w:rPr>
          <w:rFonts w:ascii="Times New Roman" w:hAnsi="Times New Roman" w:cs="Times New Roman"/>
          <w:sz w:val="24"/>
          <w:szCs w:val="24"/>
          <w:lang w:eastAsia="ru-RU"/>
        </w:rPr>
        <w:t xml:space="preserve"> - </w:t>
      </w:r>
      <w:r>
        <w:rPr>
          <w:rFonts w:ascii="Times New Roman" w:hAnsi="Times New Roman" w:cs="Times New Roman"/>
          <w:sz w:val="24"/>
          <w:szCs w:val="24"/>
          <w:lang w:val="en-US" w:eastAsia="ru-RU"/>
        </w:rPr>
        <w:t xml:space="preserve">with sizes </w:t>
      </w:r>
      <w:r>
        <w:rPr>
          <w:rFonts w:ascii="Times New Roman" w:hAnsi="Times New Roman" w:cs="Times New Roman"/>
          <w:sz w:val="24"/>
          <w:szCs w:val="24"/>
          <w:lang w:eastAsia="ru-RU"/>
        </w:rPr>
        <w:t xml:space="preserve">150х150 </w:t>
      </w:r>
      <w:r>
        <w:rPr>
          <w:rFonts w:ascii="Times New Roman" w:hAnsi="Times New Roman" w:cs="Times New Roman"/>
          <w:sz w:val="24"/>
          <w:szCs w:val="24"/>
          <w:lang w:val="en-US" w:eastAsia="ru-RU"/>
        </w:rPr>
        <w:t>mm</w:t>
      </w:r>
      <w:r>
        <w:rPr>
          <w:rFonts w:ascii="Times New Roman" w:hAnsi="Times New Roman" w:cs="Times New Roman"/>
          <w:sz w:val="24"/>
          <w:szCs w:val="24"/>
          <w:vertAlign w:val="superscript"/>
          <w:lang w:eastAsia="ru-RU"/>
        </w:rPr>
        <w:t>2</w:t>
      </w:r>
      <w:r>
        <w:rPr>
          <w:rFonts w:ascii="Times New Roman" w:hAnsi="Times New Roman" w:cs="Times New Roman"/>
          <w:sz w:val="24"/>
          <w:szCs w:val="24"/>
          <w:lang w:eastAsia="ru-RU"/>
        </w:rPr>
        <w:t xml:space="preserve"> </w:t>
      </w:r>
      <w:r>
        <w:rPr>
          <w:rFonts w:ascii="Times New Roman" w:hAnsi="Times New Roman" w:cs="Times New Roman"/>
          <w:sz w:val="24"/>
          <w:szCs w:val="24"/>
          <w:lang w:val="en-US" w:eastAsia="ru-RU"/>
        </w:rPr>
        <w:t>;</w:t>
      </w:r>
    </w:p>
    <w:p w:rsidR="00B343BF" w:rsidRDefault="00B343BF">
      <w:pPr>
        <w:numPr>
          <w:ilvl w:val="1"/>
          <w:numId w:val="1"/>
        </w:num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36 </w:t>
      </w:r>
      <w:r>
        <w:rPr>
          <w:rFonts w:ascii="Times New Roman" w:hAnsi="Times New Roman" w:cs="Times New Roman"/>
          <w:sz w:val="24"/>
          <w:szCs w:val="24"/>
          <w:lang w:eastAsia="ru-RU"/>
        </w:rPr>
        <w:t xml:space="preserve"> - </w:t>
      </w:r>
      <w:r>
        <w:rPr>
          <w:rFonts w:ascii="Times New Roman" w:hAnsi="Times New Roman" w:cs="Times New Roman"/>
          <w:sz w:val="24"/>
          <w:szCs w:val="24"/>
          <w:lang w:val="en-US" w:eastAsia="ru-RU"/>
        </w:rPr>
        <w:t>with sizes 75</w:t>
      </w:r>
      <w:r>
        <w:rPr>
          <w:rFonts w:ascii="Times New Roman" w:hAnsi="Times New Roman" w:cs="Times New Roman"/>
          <w:sz w:val="24"/>
          <w:szCs w:val="24"/>
          <w:lang w:eastAsia="ru-RU"/>
        </w:rPr>
        <w:t>х</w:t>
      </w:r>
      <w:r>
        <w:rPr>
          <w:rFonts w:ascii="Times New Roman" w:hAnsi="Times New Roman" w:cs="Times New Roman"/>
          <w:sz w:val="24"/>
          <w:szCs w:val="24"/>
          <w:lang w:val="en-US" w:eastAsia="ru-RU"/>
        </w:rPr>
        <w:t>75</w:t>
      </w:r>
      <w:r>
        <w:rPr>
          <w:rFonts w:ascii="Times New Roman" w:hAnsi="Times New Roman" w:cs="Times New Roman"/>
          <w:sz w:val="24"/>
          <w:szCs w:val="24"/>
          <w:lang w:eastAsia="ru-RU"/>
        </w:rPr>
        <w:t xml:space="preserve"> </w:t>
      </w:r>
      <w:r>
        <w:rPr>
          <w:rFonts w:ascii="Times New Roman" w:hAnsi="Times New Roman" w:cs="Times New Roman"/>
          <w:sz w:val="24"/>
          <w:szCs w:val="24"/>
          <w:lang w:val="en-US" w:eastAsia="ru-RU"/>
        </w:rPr>
        <w:t>mm</w:t>
      </w:r>
      <w:r>
        <w:rPr>
          <w:rFonts w:ascii="Times New Roman" w:hAnsi="Times New Roman" w:cs="Times New Roman"/>
          <w:sz w:val="24"/>
          <w:szCs w:val="24"/>
          <w:vertAlign w:val="superscript"/>
          <w:lang w:eastAsia="ru-RU"/>
        </w:rPr>
        <w:t>2</w:t>
      </w:r>
      <w:r>
        <w:rPr>
          <w:rFonts w:ascii="Times New Roman" w:hAnsi="Times New Roman" w:cs="Times New Roman"/>
          <w:sz w:val="24"/>
          <w:szCs w:val="24"/>
          <w:lang w:eastAsia="ru-RU"/>
        </w:rPr>
        <w:t xml:space="preserve"> </w:t>
      </w:r>
      <w:r>
        <w:rPr>
          <w:rFonts w:ascii="Times New Roman" w:hAnsi="Times New Roman" w:cs="Times New Roman"/>
          <w:sz w:val="24"/>
          <w:szCs w:val="24"/>
          <w:lang w:val="en-US" w:eastAsia="ru-RU"/>
        </w:rPr>
        <w:t>.</w:t>
      </w:r>
    </w:p>
    <w:p w:rsidR="00B343BF" w:rsidRDefault="00B343BF">
      <w:pPr>
        <w:spacing w:after="0"/>
        <w:ind w:firstLine="708"/>
        <w:rPr>
          <w:rFonts w:ascii="Times New Roman" w:hAnsi="Times New Roman" w:cs="Times New Roman"/>
          <w:sz w:val="24"/>
          <w:szCs w:val="24"/>
          <w:lang w:val="en-US" w:eastAsia="ru-RU"/>
        </w:rPr>
      </w:pPr>
      <w:r>
        <w:rPr>
          <w:rFonts w:ascii="Times New Roman" w:hAnsi="Times New Roman" w:cs="Times New Roman"/>
          <w:sz w:val="24"/>
          <w:szCs w:val="24"/>
          <w:lang w:val="en-US" w:eastAsia="ru-RU"/>
        </w:rPr>
        <w:t>Calorimeter was calibrated in</w:t>
      </w:r>
      <w:r>
        <w:rPr>
          <w:rFonts w:ascii="Times New Roman" w:hAnsi="Times New Roman" w:cs="Times New Roman"/>
          <w:b/>
          <w:bCs/>
          <w:sz w:val="24"/>
          <w:szCs w:val="24"/>
          <w:lang w:val="en-US" w:eastAsia="ru-RU"/>
        </w:rPr>
        <w:t xml:space="preserve"> Deuterons  </w:t>
      </w:r>
      <w:r>
        <w:rPr>
          <w:rFonts w:ascii="Times New Roman" w:hAnsi="Times New Roman" w:cs="Times New Roman"/>
          <w:sz w:val="24"/>
          <w:szCs w:val="24"/>
          <w:lang w:val="en-US" w:eastAsia="ru-RU"/>
        </w:rPr>
        <w:t>beam with  energy of  4 GeV/N. The table of calibration coefficients for December 2016 is  updated for  BMN-root. The beam profile in ZDC shown in Fig.14.</w:t>
      </w: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ab/>
        <w:t>Scan (for the calorimeter  response and energy resolution)  was done in X range  from -460 mm to +600 mm and for Y closed to zero (+17 mm) in deuterium beam without target and magnetic field 1600 A, Fig.15. The energy spectra are also shown in Fig.14.</w:t>
      </w:r>
    </w:p>
    <w:p w:rsidR="00B343BF" w:rsidRDefault="00B343BF">
      <w:pPr>
        <w:numPr>
          <w:ilvl w:val="1"/>
          <w:numId w:val="1"/>
        </w:numPr>
        <w:spacing w:after="0"/>
        <w:rPr>
          <w:rFonts w:ascii="Times New Roman" w:hAnsi="Times New Roman" w:cs="Times New Roman"/>
          <w:sz w:val="24"/>
          <w:szCs w:val="24"/>
          <w:lang w:val="en-US" w:eastAsia="ru-RU"/>
        </w:rPr>
      </w:pPr>
      <w:r>
        <w:rPr>
          <w:rFonts w:ascii="Times New Roman" w:hAnsi="Times New Roman" w:cs="Times New Roman"/>
          <w:sz w:val="24"/>
          <w:szCs w:val="24"/>
          <w:lang w:val="el-GR" w:eastAsia="ru-RU"/>
        </w:rPr>
        <w:t>σ</w:t>
      </w:r>
      <w:r>
        <w:rPr>
          <w:rFonts w:ascii="Times New Roman" w:hAnsi="Times New Roman" w:cs="Times New Roman"/>
          <w:sz w:val="24"/>
          <w:szCs w:val="24"/>
          <w:lang w:val="en-US" w:eastAsia="ru-RU"/>
        </w:rPr>
        <w:t>E/E -  2.9% - amplitude uniformity (response);</w:t>
      </w:r>
    </w:p>
    <w:p w:rsidR="00B343BF" w:rsidRDefault="00B343BF">
      <w:pPr>
        <w:numPr>
          <w:ilvl w:val="1"/>
          <w:numId w:val="1"/>
        </w:numPr>
        <w:spacing w:after="0"/>
        <w:rPr>
          <w:rFonts w:ascii="Times New Roman" w:hAnsi="Times New Roman" w:cs="Times New Roman"/>
          <w:sz w:val="24"/>
          <w:szCs w:val="24"/>
          <w:lang w:val="en-US" w:eastAsia="ru-RU"/>
        </w:rPr>
      </w:pPr>
      <w:r>
        <w:rPr>
          <w:rFonts w:ascii="Times New Roman" w:hAnsi="Times New Roman" w:cs="Times New Roman"/>
          <w:sz w:val="24"/>
          <w:szCs w:val="24"/>
          <w:lang w:val="el-GR" w:eastAsia="ru-RU"/>
        </w:rPr>
        <w:t>σ</w:t>
      </w:r>
      <w:r>
        <w:rPr>
          <w:rFonts w:ascii="Times New Roman" w:hAnsi="Times New Roman" w:cs="Times New Roman"/>
          <w:sz w:val="24"/>
          <w:szCs w:val="24"/>
          <w:lang w:val="en-US" w:eastAsia="ru-RU"/>
        </w:rPr>
        <w:t>R/R -  9.1% - energy resolution uniformity;</w:t>
      </w: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l-GR" w:eastAsia="ru-RU"/>
        </w:rPr>
        <w:t>σ</w:t>
      </w:r>
      <w:r>
        <w:rPr>
          <w:rFonts w:ascii="Times New Roman" w:hAnsi="Times New Roman" w:cs="Times New Roman"/>
          <w:sz w:val="24"/>
          <w:szCs w:val="24"/>
          <w:lang w:val="en-US" w:eastAsia="ru-RU"/>
        </w:rPr>
        <w:t>E/E = 60%/</w:t>
      </w:r>
      <w:r w:rsidRPr="00DD49DF">
        <w:rPr>
          <w:rFonts w:ascii="Times New Roman" w:hAnsi="Times New Roman" w:cs="Times New Roman"/>
          <w:sz w:val="24"/>
          <w:szCs w:val="24"/>
          <w:lang w:val="en-US" w:eastAsia="ru-RU"/>
        </w:rPr>
        <w:fldChar w:fldCharType="begin"/>
      </w:r>
      <w:r w:rsidRPr="00DD49DF">
        <w:rPr>
          <w:rFonts w:ascii="Times New Roman" w:hAnsi="Times New Roman" w:cs="Times New Roman"/>
          <w:sz w:val="24"/>
          <w:szCs w:val="24"/>
          <w:lang w:val="en-US" w:eastAsia="ru-RU"/>
        </w:rPr>
        <w:instrText xml:space="preserve"> QUOTE </w:instrText>
      </w:r>
      <w:r w:rsidRPr="00DD49DF">
        <w:pict>
          <v:shape id="_x0000_i1040" type="#_x0000_t75" style="width:15.7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5F2B0A&quot;/&gt;&lt;wsp:rsid wsp:val=&quot;002A358B&quot;/&gt;&lt;wsp:rsid wsp:val=&quot;005F2B0A&quot;/&gt;&lt;wsp:rsid wsp:val=&quot;00DD49DF&quot;/&gt;&lt;/wsp:rsids&gt;&lt;/w:docPr&gt;&lt;w:body&gt;&lt;w:p wsp:rsidR=&quot;00000000&quot; wsp:rsidRDefault=&quot;002A358B&quot;&gt;&lt;m:oMathPara&gt;&lt;m:oMath&gt;&lt;m:rad&gt;&lt;m:radPr&gt;&lt;m:degHide m:val=&quot;on&quot;/&gt;&lt;m:ctrlPr&gt;&lt;w:rPr&gt;&lt;w:rFonts w:ascii=&quot;Cambria Math&quot; w:h-ansi=&quot;Cambria Math&quot;/&gt;&lt;wx:font wx:val=&quot;Cambria Math&quot;/&gt;&lt;/w:rPr&gt;&lt;/m:ctrlPr&gt;&lt;/m:radPr&gt;&lt;m:deg/&gt;&lt;m:e&gt;&lt;m:r&gt;&lt;w:rPr&gt;&lt;w:rFonts w:ascii=&quot;Cambria Math&quot; w:h-ansi=&quot;Cambria Math&quot;/&gt;&lt;wx:font wx:val=&quot;Cambria Math&quot;/&gt;&lt;w:i/&gt;&lt;/w:rPr&gt;&lt;m:t&gt;E&lt;/m:t&gt;&lt;/m:r&gt;&lt;/m:e&gt;&lt;/m:ra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9" o:title="" chromakey="white"/>
          </v:shape>
        </w:pict>
      </w:r>
      <w:r w:rsidRPr="00DD49DF">
        <w:rPr>
          <w:rFonts w:ascii="Times New Roman" w:hAnsi="Times New Roman" w:cs="Times New Roman"/>
          <w:sz w:val="24"/>
          <w:szCs w:val="24"/>
          <w:lang w:val="en-US" w:eastAsia="ru-RU"/>
        </w:rPr>
        <w:instrText xml:space="preserve"> </w:instrText>
      </w:r>
      <w:r w:rsidRPr="00DD49DF">
        <w:rPr>
          <w:rFonts w:ascii="Times New Roman" w:hAnsi="Times New Roman" w:cs="Times New Roman"/>
          <w:sz w:val="24"/>
          <w:szCs w:val="24"/>
          <w:lang w:val="en-US" w:eastAsia="ru-RU"/>
        </w:rPr>
        <w:fldChar w:fldCharType="separate"/>
      </w:r>
      <w:r w:rsidRPr="00DD49DF">
        <w:pict>
          <v:shape id="_x0000_i1041" type="#_x0000_t75" style="width:15.7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5F2B0A&quot;/&gt;&lt;wsp:rsid wsp:val=&quot;002A358B&quot;/&gt;&lt;wsp:rsid wsp:val=&quot;005F2B0A&quot;/&gt;&lt;wsp:rsid wsp:val=&quot;00DD49DF&quot;/&gt;&lt;/wsp:rsids&gt;&lt;/w:docPr&gt;&lt;w:body&gt;&lt;w:p wsp:rsidR=&quot;00000000&quot; wsp:rsidRDefault=&quot;002A358B&quot;&gt;&lt;m:oMathPara&gt;&lt;m:oMath&gt;&lt;m:rad&gt;&lt;m:radPr&gt;&lt;m:degHide m:val=&quot;on&quot;/&gt;&lt;m:ctrlPr&gt;&lt;w:rPr&gt;&lt;w:rFonts w:ascii=&quot;Cambria Math&quot; w:h-ansi=&quot;Cambria Math&quot;/&gt;&lt;wx:font wx:val=&quot;Cambria Math&quot;/&gt;&lt;/w:rPr&gt;&lt;/m:ctrlPr&gt;&lt;/m:radPr&gt;&lt;m:deg/&gt;&lt;m:e&gt;&lt;m:r&gt;&lt;w:rPr&gt;&lt;w:rFonts w:ascii=&quot;Cambria Math&quot; w:h-ansi=&quot;Cambria Math&quot;/&gt;&lt;wx:font wx:val=&quot;Cambria Math&quot;/&gt;&lt;w:i/&gt;&lt;/w:rPr&gt;&lt;m:t&gt;E&lt;/m:t&gt;&lt;/m:r&gt;&lt;/m:e&gt;&lt;/m:ra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9" o:title="" chromakey="white"/>
          </v:shape>
        </w:pict>
      </w:r>
      <w:r w:rsidRPr="00DD49DF">
        <w:rPr>
          <w:rFonts w:ascii="Times New Roman" w:hAnsi="Times New Roman" w:cs="Times New Roman"/>
          <w:sz w:val="24"/>
          <w:szCs w:val="24"/>
          <w:lang w:val="en-US" w:eastAsia="ru-RU"/>
        </w:rPr>
        <w:fldChar w:fldCharType="end"/>
      </w:r>
      <w:r>
        <w:rPr>
          <w:rFonts w:ascii="Times New Roman" w:hAnsi="Times New Roman" w:cs="Times New Roman"/>
          <w:sz w:val="24"/>
          <w:szCs w:val="24"/>
          <w:lang w:val="en-US" w:eastAsia="ru-RU"/>
        </w:rPr>
        <w:t xml:space="preserve">  - energy resolution has a good agreement with  Monte-Carlo. </w:t>
      </w: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 </w:t>
      </w: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Calorimeter has a good efficiency  for measured  the  deuterium nuclei energy as well the energy  of   fragmented  particles : neutrons and protons.</w:t>
      </w: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  </w:t>
      </w:r>
    </w:p>
    <w:p w:rsidR="00B343BF" w:rsidRDefault="00B343BF">
      <w:pPr>
        <w:spacing w:after="0"/>
      </w:pPr>
      <w:r w:rsidRPr="0076687E">
        <w:rPr>
          <w:noProof/>
          <w:lang w:eastAsia="ru-RU"/>
        </w:rPr>
        <w:pict>
          <v:shape id="_x0000_i1042" type="#_x0000_t75" style="width:465pt;height:282.75pt;visibility:visible">
            <v:imagedata r:id="rId20" o:title=""/>
          </v:shape>
        </w:pict>
      </w:r>
    </w:p>
    <w:p w:rsidR="00B343BF" w:rsidRDefault="00B343BF">
      <w:pPr>
        <w:spacing w:after="0"/>
        <w:rPr>
          <w:rFonts w:ascii="Times New Roman" w:hAnsi="Times New Roman" w:cs="Times New Roman"/>
          <w:sz w:val="24"/>
          <w:szCs w:val="24"/>
          <w:lang w:val="en-US" w:eastAsia="ru-RU"/>
        </w:rPr>
      </w:pPr>
    </w:p>
    <w:p w:rsidR="00B343BF" w:rsidRDefault="00B343BF">
      <w:pPr>
        <w:spacing w:after="0"/>
        <w:rPr>
          <w:rFonts w:ascii="Times New Roman" w:hAnsi="Times New Roman" w:cs="Times New Roman"/>
          <w:b/>
          <w:sz w:val="28"/>
          <w:lang w:val="en-US" w:eastAsia="ru-RU"/>
        </w:rPr>
      </w:pPr>
      <w:r>
        <w:rPr>
          <w:rFonts w:ascii="Times New Roman" w:hAnsi="Times New Roman" w:cs="Times New Roman"/>
          <w:sz w:val="24"/>
          <w:szCs w:val="24"/>
          <w:lang w:val="en-US" w:eastAsia="ru-RU"/>
        </w:rPr>
        <w:t>Fig.14. Deuterium beam (4 GeV/N) with polyethylene target: X-Y profiles end energy response for deuterium.</w:t>
      </w:r>
      <w:r>
        <w:rPr>
          <w:rFonts w:ascii="Times New Roman" w:hAnsi="Times New Roman" w:cs="Times New Roman"/>
          <w:b/>
          <w:sz w:val="28"/>
          <w:lang w:val="en-US" w:eastAsia="ru-RU"/>
        </w:rPr>
        <w:t xml:space="preserve"> </w:t>
      </w:r>
    </w:p>
    <w:p w:rsidR="00B343BF" w:rsidRDefault="00B343BF">
      <w:pPr>
        <w:spacing w:after="0"/>
        <w:rPr>
          <w:rFonts w:ascii="Times New Roman" w:hAnsi="Times New Roman" w:cs="Times New Roman"/>
          <w:b/>
          <w:sz w:val="28"/>
          <w:lang w:val="en-US" w:eastAsia="ru-RU"/>
        </w:rPr>
      </w:pPr>
    </w:p>
    <w:p w:rsidR="00B343BF" w:rsidRDefault="00B343BF">
      <w:pPr>
        <w:spacing w:after="0"/>
      </w:pPr>
      <w:r w:rsidRPr="0076687E">
        <w:rPr>
          <w:noProof/>
          <w:lang w:eastAsia="ru-RU"/>
        </w:rPr>
        <w:pict>
          <v:shape id="_x0000_i1043" type="#_x0000_t75" style="width:465pt;height:343.5pt;visibility:visible">
            <v:imagedata r:id="rId21" o:title=""/>
          </v:shape>
        </w:pict>
      </w:r>
    </w:p>
    <w:p w:rsidR="00B343BF" w:rsidRDefault="00B343BF">
      <w:pPr>
        <w:spacing w:after="0"/>
        <w:rPr>
          <w:rFonts w:ascii="Times New Roman" w:hAnsi="Times New Roman" w:cs="Times New Roman"/>
          <w:b/>
          <w:sz w:val="28"/>
          <w:lang w:val="en-US" w:eastAsia="ru-RU"/>
        </w:rPr>
      </w:pP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Fig.15. The uniformity scan. X-scan without target (runs 869-874)  for Y=15 mm:</w:t>
      </w:r>
      <w:r>
        <w:rPr>
          <w:rFonts w:ascii="Times New Roman" w:hAnsi="Times New Roman" w:cs="Times New Roman"/>
          <w:sz w:val="24"/>
          <w:szCs w:val="24"/>
          <w:lang w:val="en-US" w:eastAsia="ru-RU"/>
        </w:rPr>
        <w:br/>
        <w:t xml:space="preserve">  - Energy resolution vs X : </w:t>
      </w:r>
      <w:r>
        <w:rPr>
          <w:rFonts w:ascii="Times New Roman" w:hAnsi="Times New Roman" w:cs="Times New Roman"/>
          <w:sz w:val="24"/>
          <w:szCs w:val="24"/>
          <w:lang w:val="el-GR" w:eastAsia="ru-RU"/>
        </w:rPr>
        <w:t>σ</w:t>
      </w:r>
      <w:r>
        <w:rPr>
          <w:rFonts w:ascii="Times New Roman" w:hAnsi="Times New Roman" w:cs="Times New Roman"/>
          <w:sz w:val="24"/>
          <w:szCs w:val="24"/>
          <w:lang w:val="en-US" w:eastAsia="ru-RU"/>
        </w:rPr>
        <w:t xml:space="preserve">R/R=9.1% - resolution uniformity </w:t>
      </w:r>
      <w:r>
        <w:rPr>
          <w:rFonts w:ascii="Times New Roman" w:hAnsi="Times New Roman" w:cs="Times New Roman"/>
          <w:sz w:val="24"/>
          <w:szCs w:val="24"/>
          <w:lang w:val="en-US" w:eastAsia="ru-RU"/>
        </w:rPr>
        <w:br/>
        <w:t xml:space="preserve">  - Response vs X : </w:t>
      </w:r>
      <w:r>
        <w:rPr>
          <w:rFonts w:ascii="Times New Roman" w:hAnsi="Times New Roman" w:cs="Times New Roman"/>
          <w:sz w:val="24"/>
          <w:szCs w:val="24"/>
          <w:lang w:val="el-GR" w:eastAsia="ru-RU"/>
        </w:rPr>
        <w:t>σ</w:t>
      </w:r>
      <w:r>
        <w:rPr>
          <w:rFonts w:ascii="Times New Roman" w:hAnsi="Times New Roman" w:cs="Times New Roman"/>
          <w:sz w:val="24"/>
          <w:szCs w:val="24"/>
          <w:lang w:val="en-US" w:eastAsia="ru-RU"/>
        </w:rPr>
        <w:t>E/E=2.9% - amplitude uniformity</w:t>
      </w:r>
    </w:p>
    <w:p w:rsidR="00B343BF" w:rsidRDefault="00B343BF">
      <w:pPr>
        <w:spacing w:after="0"/>
        <w:rPr>
          <w:rFonts w:ascii="Times New Roman" w:hAnsi="Times New Roman" w:cs="Times New Roman"/>
          <w:sz w:val="24"/>
          <w:szCs w:val="24"/>
          <w:lang w:val="en-US" w:eastAsia="ru-RU"/>
        </w:rPr>
      </w:pPr>
    </w:p>
    <w:p w:rsidR="00B343BF" w:rsidRDefault="00B343BF">
      <w:pPr>
        <w:spacing w:after="0"/>
        <w:rPr>
          <w:rFonts w:ascii="Times New Roman" w:hAnsi="Times New Roman" w:cs="Times New Roman"/>
          <w:sz w:val="24"/>
          <w:szCs w:val="24"/>
          <w:lang w:val="en-US" w:eastAsia="ru-RU"/>
        </w:rPr>
      </w:pPr>
    </w:p>
    <w:p w:rsidR="00B343BF" w:rsidRDefault="00B343BF">
      <w:pPr>
        <w:spacing w:after="0"/>
        <w:rPr>
          <w:rFonts w:ascii="Times New Roman" w:hAnsi="Times New Roman" w:cs="Times New Roman"/>
          <w:sz w:val="24"/>
          <w:szCs w:val="24"/>
          <w:lang w:val="en-US" w:eastAsia="ru-RU"/>
        </w:rPr>
      </w:pPr>
    </w:p>
    <w:p w:rsidR="00B343BF" w:rsidRDefault="00B343BF">
      <w:pPr>
        <w:spacing w:after="0"/>
        <w:rPr>
          <w:rFonts w:ascii="Times New Roman" w:hAnsi="Times New Roman" w:cs="Times New Roman"/>
          <w:sz w:val="24"/>
          <w:szCs w:val="24"/>
          <w:lang w:val="en-US" w:eastAsia="ru-RU"/>
        </w:rPr>
      </w:pPr>
    </w:p>
    <w:p w:rsidR="00B343BF" w:rsidRDefault="00B343BF">
      <w:pPr>
        <w:spacing w:after="0"/>
        <w:ind w:firstLine="708"/>
        <w:rPr>
          <w:rFonts w:ascii="Times New Roman" w:hAnsi="Times New Roman" w:cs="Times New Roman"/>
          <w:b/>
          <w:sz w:val="28"/>
          <w:lang w:val="en-US" w:eastAsia="ru-RU"/>
        </w:rPr>
      </w:pPr>
      <w:r>
        <w:rPr>
          <w:rFonts w:ascii="Times New Roman" w:hAnsi="Times New Roman" w:cs="Times New Roman"/>
          <w:b/>
          <w:sz w:val="28"/>
          <w:lang w:val="en-US" w:eastAsia="ru-RU"/>
        </w:rPr>
        <w:t>ZDC Setup  2017.</w:t>
      </w:r>
    </w:p>
    <w:p w:rsidR="00B343BF" w:rsidRDefault="00B343BF">
      <w:pPr>
        <w:spacing w:after="0"/>
        <w:ind w:firstLine="708"/>
        <w:rPr>
          <w:rFonts w:ascii="Times New Roman" w:hAnsi="Times New Roman" w:cs="Times New Roman"/>
          <w:b/>
          <w:sz w:val="28"/>
          <w:lang w:val="en-US" w:eastAsia="ru-RU"/>
        </w:rPr>
      </w:pPr>
      <w:r>
        <w:rPr>
          <w:rFonts w:ascii="Times New Roman" w:hAnsi="Times New Roman" w:cs="Times New Roman"/>
          <w:b/>
          <w:sz w:val="28"/>
          <w:lang w:val="en-US" w:eastAsia="ru-RU"/>
        </w:rPr>
        <w:t>Beam test – March 2016 – Carbon nucleys.</w:t>
      </w:r>
    </w:p>
    <w:p w:rsidR="00B343BF" w:rsidRDefault="00B343BF">
      <w:pPr>
        <w:spacing w:after="0"/>
        <w:ind w:firstLine="708"/>
        <w:rPr>
          <w:rFonts w:ascii="Times New Roman" w:hAnsi="Times New Roman" w:cs="Times New Roman"/>
          <w:b/>
          <w:sz w:val="28"/>
          <w:szCs w:val="28"/>
          <w:lang w:val="en-US" w:eastAsia="ru-RU"/>
        </w:rPr>
      </w:pPr>
    </w:p>
    <w:p w:rsidR="00B343BF" w:rsidRDefault="00B343BF">
      <w:pPr>
        <w:spacing w:after="0"/>
        <w:ind w:firstLine="708"/>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Zero Degree Calorimeter was calibrated in </w:t>
      </w:r>
      <w:r>
        <w:rPr>
          <w:rFonts w:ascii="Times New Roman" w:hAnsi="Times New Roman" w:cs="Times New Roman"/>
          <w:bCs/>
          <w:sz w:val="24"/>
          <w:szCs w:val="24"/>
          <w:lang w:val="en-US" w:eastAsia="ru-RU"/>
        </w:rPr>
        <w:t>Carbon</w:t>
      </w:r>
      <w:r>
        <w:rPr>
          <w:rFonts w:ascii="Times New Roman" w:hAnsi="Times New Roman" w:cs="Times New Roman"/>
          <w:sz w:val="24"/>
          <w:szCs w:val="24"/>
          <w:lang w:val="en-US" w:eastAsia="ru-RU"/>
        </w:rPr>
        <w:t xml:space="preserve">  beam with  energy of  4.5 GeV/N. The table of calibration coefficients for March 2017 is  updated for  BMN-root.</w:t>
      </w:r>
    </w:p>
    <w:p w:rsidR="00B343BF" w:rsidRDefault="00B343BF">
      <w:pPr>
        <w:spacing w:after="0"/>
        <w:ind w:firstLine="708"/>
        <w:rPr>
          <w:rFonts w:ascii="Times New Roman" w:hAnsi="Times New Roman" w:cs="Times New Roman"/>
          <w:sz w:val="24"/>
          <w:szCs w:val="24"/>
          <w:lang w:val="en-US" w:eastAsia="ru-RU"/>
        </w:rPr>
      </w:pPr>
      <w:r>
        <w:rPr>
          <w:rFonts w:ascii="Times New Roman" w:hAnsi="Times New Roman" w:cs="Times New Roman"/>
          <w:sz w:val="24"/>
          <w:szCs w:val="24"/>
          <w:lang w:val="en-US" w:eastAsia="ru-RU"/>
        </w:rPr>
        <w:t>Carbon beam has interaction with Plumbum target and after deflection in magnetic field all fragments have  impact in ZDC center. The energy spectra from fragmentation particle are shown in ZDC as shown in Fig.16: The Neutron are detected in ZDC as particle as not  deflected in magnetic field. The Proton has maximal deflection and impact in opposite part ZDC.  In ZDC center  Carbon nuclei passed target without interaction.</w:t>
      </w:r>
    </w:p>
    <w:p w:rsidR="00B343BF" w:rsidRDefault="00B343BF">
      <w:pPr>
        <w:spacing w:after="0"/>
        <w:ind w:firstLine="708"/>
        <w:rPr>
          <w:rFonts w:ascii="Times New Roman" w:hAnsi="Times New Roman" w:cs="Times New Roman"/>
          <w:sz w:val="24"/>
          <w:szCs w:val="24"/>
          <w:lang w:val="en-US" w:eastAsia="ru-RU"/>
        </w:rPr>
      </w:pPr>
    </w:p>
    <w:p w:rsidR="00B343BF" w:rsidRDefault="00B343BF">
      <w:pPr>
        <w:spacing w:after="0"/>
      </w:pPr>
      <w:r w:rsidRPr="0076687E">
        <w:rPr>
          <w:noProof/>
          <w:lang w:eastAsia="ru-RU"/>
        </w:rPr>
        <w:pict>
          <v:shape id="_x0000_i1044" type="#_x0000_t75" style="width:463.5pt;height:307.5pt;visibility:visible">
            <v:imagedata r:id="rId22" o:title=""/>
          </v:shape>
        </w:pict>
      </w: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Fig.16. The Energy spectra for  Carbon</w:t>
      </w:r>
      <w:r>
        <w:rPr>
          <w:rFonts w:ascii="Wingdings" w:hAnsi="Wingdings" w:cs="Times New Roman"/>
          <w:sz w:val="24"/>
          <w:szCs w:val="24"/>
          <w:lang w:val="en-US" w:eastAsia="ru-RU"/>
        </w:rPr>
        <w:t></w:t>
      </w:r>
      <w:r>
        <w:rPr>
          <w:rFonts w:ascii="Times New Roman" w:hAnsi="Times New Roman" w:cs="Times New Roman"/>
          <w:sz w:val="24"/>
          <w:szCs w:val="24"/>
          <w:lang w:val="en-US" w:eastAsia="ru-RU"/>
        </w:rPr>
        <w:t>Cu interaction: Neutrons, Protons, Total energy , Energy in central part</w:t>
      </w:r>
    </w:p>
    <w:p w:rsidR="00B343BF" w:rsidRDefault="00B343BF">
      <w:pPr>
        <w:spacing w:after="0"/>
        <w:rPr>
          <w:rFonts w:ascii="Times New Roman" w:hAnsi="Times New Roman" w:cs="Times New Roman"/>
          <w:sz w:val="24"/>
          <w:szCs w:val="24"/>
          <w:lang w:val="en-US" w:eastAsia="ru-RU"/>
        </w:rPr>
      </w:pP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Calorimeter has a linear response and good efficiency for all nuclear fragments in  energy range from 4 (proton) to 60 GeV (Carbon). The particles energy have strong linear correlation for particles with different charges as shown in Fig.17.</w:t>
      </w:r>
    </w:p>
    <w:p w:rsidR="00B343BF" w:rsidRPr="00FD01BD" w:rsidRDefault="00B343BF">
      <w:pPr>
        <w:spacing w:after="0"/>
        <w:rPr>
          <w:lang w:val="en-US"/>
        </w:rPr>
      </w:pPr>
    </w:p>
    <w:p w:rsidR="00B343BF" w:rsidRDefault="00B343BF">
      <w:pPr>
        <w:spacing w:after="0"/>
      </w:pPr>
      <w:r w:rsidRPr="0076687E">
        <w:rPr>
          <w:noProof/>
          <w:lang w:eastAsia="ru-RU"/>
        </w:rPr>
        <w:pict>
          <v:shape id="_x0000_i1045" type="#_x0000_t75" style="width:463.5pt;height:272.25pt;visibility:visible">
            <v:imagedata r:id="rId23" o:title=""/>
          </v:shape>
        </w:pict>
      </w: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Fig.17. ZDC energy spectra  versus nuclear charge.  The charge merasured by  dE/dX countrer 10x10 cm2 in front ZDC centre. The Carbon beam 4 Gev/N impack in  Pb target.</w:t>
      </w:r>
    </w:p>
    <w:p w:rsidR="00B343BF" w:rsidRDefault="00B343BF">
      <w:pPr>
        <w:spacing w:after="0"/>
        <w:ind w:firstLine="708"/>
        <w:rPr>
          <w:rFonts w:ascii="Times New Roman" w:hAnsi="Times New Roman" w:cs="Times New Roman"/>
          <w:sz w:val="24"/>
          <w:szCs w:val="24"/>
          <w:lang w:val="en-US" w:eastAsia="ru-RU"/>
        </w:rPr>
      </w:pPr>
    </w:p>
    <w:p w:rsidR="00B343BF" w:rsidRDefault="00B343BF">
      <w:pPr>
        <w:tabs>
          <w:tab w:val="left" w:pos="4005"/>
        </w:tabs>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        The energy distribution and space profile in ZDC is very sensitive from atomic number of interaction target as shown shown in Fig.18.</w:t>
      </w:r>
      <w:r>
        <w:rPr>
          <w:rFonts w:ascii="Times New Roman" w:hAnsi="Times New Roman" w:cs="Times New Roman"/>
          <w:sz w:val="24"/>
          <w:szCs w:val="24"/>
          <w:lang w:val="en-US" w:eastAsia="ru-RU"/>
        </w:rPr>
        <w:tab/>
      </w:r>
    </w:p>
    <w:p w:rsidR="00B343BF" w:rsidRDefault="00B343BF">
      <w:pPr>
        <w:spacing w:after="0"/>
        <w:rPr>
          <w:rFonts w:ascii="Times New Roman" w:hAnsi="Times New Roman" w:cs="Times New Roman"/>
          <w:b/>
          <w:sz w:val="28"/>
          <w:lang w:val="en-US" w:eastAsia="ru-RU"/>
        </w:rPr>
      </w:pPr>
    </w:p>
    <w:p w:rsidR="00B343BF" w:rsidRDefault="00B343BF">
      <w:pPr>
        <w:spacing w:after="0"/>
      </w:pPr>
      <w:r w:rsidRPr="0076687E">
        <w:rPr>
          <w:noProof/>
          <w:lang w:eastAsia="ru-RU"/>
        </w:rPr>
        <w:pict>
          <v:shape id="_x0000_i1046" type="#_x0000_t75" style="width:235.5pt;height:171pt;visibility:visible">
            <v:imagedata r:id="rId24" o:title=""/>
          </v:shape>
        </w:pict>
      </w:r>
      <w:r w:rsidRPr="0076687E">
        <w:rPr>
          <w:noProof/>
          <w:lang w:eastAsia="ru-RU"/>
        </w:rPr>
        <w:pict>
          <v:shape id="_x0000_i1047" type="#_x0000_t75" style="width:222pt;height:166.5pt;visibility:visible">
            <v:imagedata r:id="rId25" o:title=""/>
          </v:shape>
        </w:pict>
      </w:r>
    </w:p>
    <w:p w:rsidR="00B343BF" w:rsidRDefault="00B343BF">
      <w:pPr>
        <w:spacing w:after="0"/>
        <w:rPr>
          <w:rFonts w:ascii="Times New Roman" w:hAnsi="Times New Roman" w:cs="Times New Roman"/>
          <w:b/>
          <w:sz w:val="32"/>
          <w:lang w:val="en-US" w:eastAsia="ru-RU"/>
        </w:rPr>
      </w:pP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Fig.18. The beam profiles and total energy spectra: Run 1770 – without target,</w:t>
      </w: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 Run 1902 – Pb 9.9 mm.</w:t>
      </w:r>
    </w:p>
    <w:p w:rsidR="00B343BF" w:rsidRDefault="00B343BF">
      <w:pPr>
        <w:spacing w:after="0"/>
        <w:rPr>
          <w:rFonts w:ascii="Times New Roman" w:hAnsi="Times New Roman" w:cs="Times New Roman"/>
          <w:sz w:val="24"/>
          <w:szCs w:val="24"/>
          <w:lang w:val="en-US" w:eastAsia="ru-RU"/>
        </w:rPr>
      </w:pPr>
    </w:p>
    <w:p w:rsidR="00B343BF" w:rsidRDefault="00B343BF">
      <w:pPr>
        <w:spacing w:after="0"/>
        <w:rPr>
          <w:rFonts w:ascii="Times New Roman" w:hAnsi="Times New Roman" w:cs="Times New Roman"/>
          <w:sz w:val="24"/>
          <w:szCs w:val="24"/>
          <w:lang w:val="en-US" w:eastAsia="ru-RU"/>
        </w:rPr>
      </w:pPr>
    </w:p>
    <w:p w:rsidR="00B343BF" w:rsidRDefault="00B343BF">
      <w:pPr>
        <w:spacing w:after="0"/>
        <w:rPr>
          <w:rFonts w:ascii="Times New Roman" w:hAnsi="Times New Roman" w:cs="Times New Roman"/>
          <w:sz w:val="24"/>
          <w:szCs w:val="24"/>
          <w:lang w:val="en-US" w:eastAsia="ru-RU"/>
        </w:rPr>
      </w:pPr>
    </w:p>
    <w:p w:rsidR="00B343BF" w:rsidRDefault="00B343BF">
      <w:pPr>
        <w:spacing w:after="0"/>
        <w:ind w:firstLine="708"/>
        <w:rPr>
          <w:rFonts w:ascii="Times New Roman" w:hAnsi="Times New Roman" w:cs="Times New Roman"/>
          <w:sz w:val="24"/>
          <w:szCs w:val="24"/>
          <w:lang w:val="en-US" w:eastAsia="ru-RU"/>
        </w:rPr>
      </w:pPr>
      <w:r>
        <w:rPr>
          <w:rFonts w:ascii="Times New Roman" w:hAnsi="Times New Roman" w:cs="Times New Roman"/>
          <w:sz w:val="24"/>
          <w:szCs w:val="24"/>
          <w:lang w:val="en-US" w:eastAsia="ru-RU"/>
        </w:rPr>
        <w:t>ZDC has divided on central (inner) and peripheral (outer) parts. The Inner energy – is sum from central 16 modules with sizes 75х75 mm2 , as shown in Fig.12 – center, yellow. The  Outer energy – is sum from peripheral   64 modules with sizes 150</w:t>
      </w:r>
      <w:r>
        <w:rPr>
          <w:rFonts w:ascii="Times New Roman" w:hAnsi="Times New Roman" w:cs="Times New Roman"/>
          <w:sz w:val="24"/>
          <w:szCs w:val="24"/>
          <w:lang w:eastAsia="ru-RU"/>
        </w:rPr>
        <w:t>х</w:t>
      </w:r>
      <w:r>
        <w:rPr>
          <w:rFonts w:ascii="Times New Roman" w:hAnsi="Times New Roman" w:cs="Times New Roman"/>
          <w:sz w:val="24"/>
          <w:szCs w:val="24"/>
          <w:lang w:val="en-US" w:eastAsia="ru-RU"/>
        </w:rPr>
        <w:t>150 mm</w:t>
      </w:r>
      <w:r>
        <w:rPr>
          <w:rFonts w:ascii="Times New Roman" w:hAnsi="Times New Roman" w:cs="Times New Roman"/>
          <w:sz w:val="24"/>
          <w:szCs w:val="24"/>
          <w:vertAlign w:val="superscript"/>
          <w:lang w:val="en-US" w:eastAsia="ru-RU"/>
        </w:rPr>
        <w:t>2</w:t>
      </w:r>
      <w:r>
        <w:rPr>
          <w:rFonts w:ascii="Times New Roman" w:hAnsi="Times New Roman" w:cs="Times New Roman"/>
          <w:sz w:val="24"/>
          <w:szCs w:val="24"/>
          <w:lang w:val="en-US" w:eastAsia="ru-RU"/>
        </w:rPr>
        <w:t xml:space="preserve">  and 20 modules  with sizes 75</w:t>
      </w:r>
      <w:r>
        <w:rPr>
          <w:rFonts w:ascii="Times New Roman" w:hAnsi="Times New Roman" w:cs="Times New Roman"/>
          <w:sz w:val="24"/>
          <w:szCs w:val="24"/>
          <w:lang w:eastAsia="ru-RU"/>
        </w:rPr>
        <w:t>х</w:t>
      </w:r>
      <w:r>
        <w:rPr>
          <w:rFonts w:ascii="Times New Roman" w:hAnsi="Times New Roman" w:cs="Times New Roman"/>
          <w:sz w:val="24"/>
          <w:szCs w:val="24"/>
          <w:lang w:val="en-US" w:eastAsia="ru-RU"/>
        </w:rPr>
        <w:t>75 mm</w:t>
      </w:r>
      <w:r>
        <w:rPr>
          <w:rFonts w:ascii="Times New Roman" w:hAnsi="Times New Roman" w:cs="Times New Roman"/>
          <w:sz w:val="24"/>
          <w:szCs w:val="24"/>
          <w:vertAlign w:val="superscript"/>
          <w:lang w:val="en-US" w:eastAsia="ru-RU"/>
        </w:rPr>
        <w:t>2</w:t>
      </w:r>
      <w:r>
        <w:rPr>
          <w:rFonts w:ascii="Times New Roman" w:hAnsi="Times New Roman" w:cs="Times New Roman"/>
          <w:sz w:val="24"/>
          <w:szCs w:val="24"/>
          <w:lang w:val="en-US" w:eastAsia="ru-RU"/>
        </w:rPr>
        <w:t xml:space="preserve">  , as shown in Fig.12 – center,  green. The energy distribution in Inner and outer ZDC parts has dependency from Atomic number of interacting target, as shown in Fig.19.</w:t>
      </w:r>
    </w:p>
    <w:p w:rsidR="00B343BF" w:rsidRDefault="00B343BF">
      <w:pPr>
        <w:spacing w:after="0"/>
        <w:ind w:firstLine="708"/>
        <w:rPr>
          <w:rFonts w:ascii="Times New Roman" w:hAnsi="Times New Roman" w:cs="Times New Roman"/>
          <w:b/>
          <w:sz w:val="32"/>
          <w:lang w:val="en-US" w:eastAsia="ru-RU"/>
        </w:rPr>
      </w:pPr>
    </w:p>
    <w:p w:rsidR="00B343BF" w:rsidRDefault="00B343BF">
      <w:pPr>
        <w:spacing w:after="0"/>
        <w:ind w:left="709"/>
        <w:rPr>
          <w:lang w:val="en-US" w:eastAsia="ru-RU"/>
        </w:rPr>
      </w:pPr>
      <w:r w:rsidRPr="0076687E">
        <w:rPr>
          <w:noProof/>
          <w:lang w:eastAsia="ru-RU"/>
        </w:rPr>
        <w:pict>
          <v:shape id="_x0000_i1048" type="#_x0000_t75" style="width:208.5pt;height:151.5pt;visibility:visible">
            <v:imagedata r:id="rId26" o:title=""/>
          </v:shape>
        </w:pict>
      </w:r>
      <w:r>
        <w:rPr>
          <w:lang w:val="en-US" w:eastAsia="ru-RU"/>
        </w:rPr>
        <w:t xml:space="preserve"> </w:t>
      </w:r>
      <w:r w:rsidRPr="0076687E">
        <w:rPr>
          <w:noProof/>
          <w:lang w:eastAsia="ru-RU"/>
        </w:rPr>
        <w:pict>
          <v:shape id="_x0000_i1049" type="#_x0000_t75" style="width:201.75pt;height:156pt;visibility:visible">
            <v:imagedata r:id="rId27" o:title=""/>
          </v:shape>
        </w:pict>
      </w:r>
    </w:p>
    <w:p w:rsidR="00B343BF" w:rsidRDefault="00B343BF">
      <w:pPr>
        <w:spacing w:after="0"/>
        <w:ind w:left="709"/>
        <w:rPr>
          <w:lang w:val="en-US" w:eastAsia="ru-RU"/>
        </w:rPr>
      </w:pPr>
    </w:p>
    <w:p w:rsidR="00B343BF" w:rsidRDefault="00B343BF">
      <w:pPr>
        <w:spacing w:after="0"/>
        <w:ind w:left="709"/>
        <w:rPr>
          <w:rFonts w:ascii="Times New Roman" w:hAnsi="Times New Roman" w:cs="Times New Roman"/>
          <w:sz w:val="24"/>
          <w:szCs w:val="24"/>
          <w:lang w:val="en-US" w:eastAsia="ru-RU"/>
        </w:rPr>
      </w:pPr>
      <w:r>
        <w:rPr>
          <w:rFonts w:ascii="Times New Roman" w:hAnsi="Times New Roman" w:cs="Times New Roman"/>
          <w:sz w:val="24"/>
          <w:szCs w:val="24"/>
          <w:lang w:val="en-US" w:eastAsia="ru-RU"/>
        </w:rPr>
        <w:t>Fig.19. The Inner and Outer Energy spectra for  empty (run 1770)  and Pb targets</w:t>
      </w:r>
    </w:p>
    <w:p w:rsidR="00B343BF" w:rsidRDefault="00B343BF">
      <w:pPr>
        <w:spacing w:after="0"/>
        <w:ind w:left="709"/>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            (run1902) for Carbon beam  4.5 Gev/N. Blue line – Outer , Red line – Inner</w:t>
      </w:r>
    </w:p>
    <w:p w:rsidR="00B343BF" w:rsidRDefault="00B343BF">
      <w:pPr>
        <w:spacing w:after="0"/>
        <w:ind w:left="709"/>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            energy in calorimeter.</w:t>
      </w:r>
    </w:p>
    <w:p w:rsidR="00B343BF" w:rsidRDefault="00B343BF">
      <w:pPr>
        <w:spacing w:after="0"/>
        <w:ind w:left="709"/>
        <w:rPr>
          <w:rFonts w:ascii="Times New Roman" w:hAnsi="Times New Roman" w:cs="Times New Roman"/>
          <w:sz w:val="24"/>
          <w:szCs w:val="24"/>
          <w:lang w:val="en-US" w:eastAsia="ru-RU"/>
        </w:rPr>
      </w:pPr>
    </w:p>
    <w:p w:rsidR="00B343BF" w:rsidRDefault="00B343BF">
      <w:pPr>
        <w:spacing w:after="0"/>
        <w:ind w:left="709"/>
        <w:rPr>
          <w:rFonts w:ascii="Times New Roman" w:hAnsi="Times New Roman" w:cs="Times New Roman"/>
          <w:sz w:val="24"/>
          <w:szCs w:val="24"/>
          <w:lang w:val="en-US" w:eastAsia="ru-RU"/>
        </w:rPr>
      </w:pPr>
    </w:p>
    <w:p w:rsidR="00B343BF" w:rsidRDefault="00B343BF">
      <w:pPr>
        <w:spacing w:after="0"/>
        <w:ind w:firstLine="708"/>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ZDC energy distribution in Inner and Outer part can be used for interaction centrality estimation. The Energy asymmetry calculated as ratio: </w:t>
      </w:r>
    </w:p>
    <w:p w:rsidR="00B343BF" w:rsidRPr="00FD01BD" w:rsidRDefault="00B343BF">
      <w:pPr>
        <w:spacing w:after="0"/>
        <w:ind w:firstLine="708"/>
        <w:rPr>
          <w:lang w:val="en-US"/>
        </w:rPr>
      </w:pPr>
    </w:p>
    <w:p w:rsidR="00B343BF" w:rsidRDefault="00B343BF">
      <w:pPr>
        <w:spacing w:after="0"/>
        <w:ind w:left="709" w:firstLine="707"/>
        <w:rPr>
          <w:rFonts w:ascii="Times New Roman" w:hAnsi="Times New Roman" w:cs="Times New Roman"/>
          <w:sz w:val="24"/>
          <w:szCs w:val="24"/>
          <w:lang w:val="en-US" w:eastAsia="ru-RU"/>
        </w:rPr>
      </w:pPr>
      <w:r>
        <w:rPr>
          <w:rFonts w:ascii="Times New Roman" w:hAnsi="Times New Roman" w:cs="Times New Roman"/>
          <w:sz w:val="24"/>
          <w:szCs w:val="24"/>
          <w:lang w:val="en-US" w:eastAsia="ru-RU"/>
        </w:rPr>
        <w:t>Asymmetry = (E_Inner – E_Outer)/ (E_Inner + E_Outer)</w:t>
      </w:r>
    </w:p>
    <w:p w:rsidR="00B343BF" w:rsidRDefault="00B343BF">
      <w:pPr>
        <w:spacing w:after="0"/>
        <w:rPr>
          <w:lang w:val="en-US" w:eastAsia="ru-RU"/>
        </w:rPr>
      </w:pPr>
    </w:p>
    <w:p w:rsidR="00B343BF" w:rsidRDefault="00B343BF">
      <w:pPr>
        <w:spacing w:after="0"/>
        <w:ind w:left="709"/>
        <w:rPr>
          <w:lang w:val="en-US" w:eastAsia="ru-RU"/>
        </w:rPr>
      </w:pPr>
      <w:r w:rsidRPr="0076687E">
        <w:rPr>
          <w:noProof/>
          <w:lang w:eastAsia="ru-RU"/>
        </w:rPr>
        <w:pict>
          <v:shape id="_x0000_i1050" type="#_x0000_t75" style="width:222pt;height:176.25pt;visibility:visible">
            <v:imagedata r:id="rId28" o:title=""/>
          </v:shape>
        </w:pict>
      </w:r>
      <w:r>
        <w:rPr>
          <w:lang w:val="en-US" w:eastAsia="ru-RU"/>
        </w:rPr>
        <w:t xml:space="preserve"> </w:t>
      </w:r>
      <w:r w:rsidRPr="0076687E">
        <w:rPr>
          <w:noProof/>
          <w:lang w:eastAsia="ru-RU"/>
        </w:rPr>
        <w:pict>
          <v:shape id="_x0000_i1051" type="#_x0000_t75" style="width:188.25pt;height:176.25pt;visibility:visible">
            <v:imagedata r:id="rId29" o:title=""/>
          </v:shape>
        </w:pict>
      </w:r>
    </w:p>
    <w:p w:rsidR="00B343BF" w:rsidRDefault="00B343BF">
      <w:pPr>
        <w:spacing w:after="0"/>
        <w:ind w:left="709"/>
        <w:rPr>
          <w:rFonts w:ascii="Times New Roman" w:hAnsi="Times New Roman" w:cs="Times New Roman"/>
          <w:sz w:val="24"/>
          <w:szCs w:val="24"/>
          <w:lang w:val="en-US" w:eastAsia="ru-RU"/>
        </w:rPr>
      </w:pPr>
      <w:r>
        <w:rPr>
          <w:rFonts w:ascii="Times New Roman" w:hAnsi="Times New Roman" w:cs="Times New Roman"/>
          <w:sz w:val="24"/>
          <w:szCs w:val="24"/>
          <w:lang w:val="en-US" w:eastAsia="ru-RU"/>
        </w:rPr>
        <w:t>Fig.20. The Energy  Asymmetry distribution for different Run conditions: Run 1770 – without target, Run 1962 - Pb target 9.9 mm thick.</w:t>
      </w:r>
    </w:p>
    <w:p w:rsidR="00B343BF" w:rsidRDefault="00B343BF">
      <w:pPr>
        <w:spacing w:after="0"/>
        <w:ind w:left="709"/>
        <w:rPr>
          <w:rFonts w:ascii="Times New Roman" w:hAnsi="Times New Roman" w:cs="Times New Roman"/>
          <w:b/>
          <w:sz w:val="32"/>
          <w:lang w:val="en-US" w:eastAsia="ru-RU"/>
        </w:rPr>
      </w:pPr>
    </w:p>
    <w:p w:rsidR="00B343BF" w:rsidRDefault="00B343BF">
      <w:pPr>
        <w:spacing w:after="0"/>
        <w:ind w:left="709"/>
        <w:rPr>
          <w:rFonts w:ascii="Times New Roman" w:hAnsi="Times New Roman" w:cs="Times New Roman"/>
          <w:b/>
          <w:sz w:val="32"/>
          <w:lang w:val="en-US" w:eastAsia="ru-RU"/>
        </w:rPr>
      </w:pPr>
      <w:r>
        <w:rPr>
          <w:rFonts w:ascii="Times New Roman" w:hAnsi="Times New Roman" w:cs="Times New Roman"/>
          <w:b/>
          <w:sz w:val="32"/>
          <w:lang w:val="en-US" w:eastAsia="ru-RU"/>
        </w:rPr>
        <w:t>Conclusions</w:t>
      </w:r>
    </w:p>
    <w:p w:rsidR="00B343BF" w:rsidRPr="00FD01BD" w:rsidRDefault="00B343BF">
      <w:pPr>
        <w:spacing w:after="0"/>
        <w:ind w:left="709"/>
        <w:rPr>
          <w:lang w:val="en-US"/>
        </w:rPr>
      </w:pPr>
    </w:p>
    <w:p w:rsidR="00B343BF" w:rsidRDefault="00B343BF">
      <w:pPr>
        <w:spacing w:after="0"/>
        <w:ind w:firstLine="708"/>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Zero Degree Calorimeter has a linear response and good efficiency for all nuclear fragments in  energy range up to 60 GeV. The ADC scale allow measurement the signals amplitudes up to 200 GeV. </w:t>
      </w:r>
    </w:p>
    <w:p w:rsidR="00B343BF" w:rsidRDefault="00B343BF">
      <w:pPr>
        <w:spacing w:after="0"/>
        <w:ind w:left="709" w:firstLine="707"/>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 </w:t>
      </w: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The Energy resolution is in agreement with MC calculation and correspond to:</w:t>
      </w:r>
    </w:p>
    <w:p w:rsidR="00B343BF" w:rsidRDefault="00B343BF">
      <w:pPr>
        <w:spacing w:after="0"/>
        <w:ind w:left="709" w:hanging="360"/>
        <w:rPr>
          <w:rFonts w:ascii="Times New Roman" w:hAnsi="Times New Roman" w:cs="Times New Roman"/>
          <w:sz w:val="24"/>
          <w:szCs w:val="24"/>
          <w:lang w:val="en-US" w:eastAsia="ru-RU"/>
        </w:rPr>
      </w:pPr>
      <w:r>
        <w:t>-</w:t>
      </w:r>
      <w:r w:rsidRPr="00DD49DF">
        <w:rPr>
          <w:rFonts w:ascii="Times New Roman" w:hAnsi="Times New Roman" w:cs="Times New Roman"/>
          <w:sz w:val="24"/>
          <w:szCs w:val="24"/>
          <w:lang w:val="en-US" w:eastAsia="ru-RU"/>
        </w:rPr>
        <w:fldChar w:fldCharType="begin"/>
      </w:r>
      <w:r w:rsidRPr="00DD49DF">
        <w:rPr>
          <w:rFonts w:ascii="Times New Roman" w:hAnsi="Times New Roman" w:cs="Times New Roman"/>
          <w:sz w:val="24"/>
          <w:szCs w:val="24"/>
          <w:lang w:val="en-US" w:eastAsia="ru-RU"/>
        </w:rPr>
        <w:instrText xml:space="preserve"> QUOTE </w:instrText>
      </w:r>
      <w:r w:rsidRPr="00DD49DF">
        <w:pict>
          <v:shape id="_x0000_i1052" type="#_x0000_t75" style="width:21pt;height:24.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5F2B0A&quot;/&gt;&lt;wsp:rsid wsp:val=&quot;005F2B0A&quot;/&gt;&lt;wsp:rsid wsp:val=&quot;00A6598C&quot;/&gt;&lt;wsp:rsid wsp:val=&quot;00DD49DF&quot;/&gt;&lt;/wsp:rsids&gt;&lt;/w:docPr&gt;&lt;w:body&gt;&lt;w:p wsp:rsidR=&quot;00000000&quot; wsp:rsidRDefault=&quot;00A6598C&quot;&gt;&lt;m:oMathPara&gt;&lt;m:oMath&gt;&lt;m:f&gt;&lt;m:fPr&gt;&lt;m:ctrlPr&gt;&lt;w:rPr&gt;&lt;w:rFonts w:ascii=&quot;Cambria Math&quot; w:h-ansi=&quot;Cambria Math&quot;/&gt;&lt;wx:font wx:val=&quot;Cambria Math&quot;/&gt;&lt;/w:rPr&gt;&lt;/m:ctrlPr&gt;&lt;/m:fPr&gt;&lt;m:num&gt;&lt;m:r&gt;&lt;m:rPr&gt;&lt;m:lit/&gt;&lt;m:nor/&gt;&lt;/m:rPr&gt;&lt;w:rPr&gt;&lt;w:rFonts w:ascii=&quot;Cambria Math&quot; w:h-ansi=&quot;Cambria Math&quot;/&gt;&lt;wx:font wx:val=&quot;Cambria Math&quot;/&gt;&lt;/w:rPr&gt;&lt;m:t&gt;Пѓ&lt;/m:t&gt;&lt;/m:r&gt;&lt;m:r&gt;&lt;w:rPr&gt;&lt;w:rFonts w:ascii=&quot;Cambria Math&quot; w:h-ansi=&quot;Cambria Math&quot;/&gt;&lt;wx:font wx:val=&quot;Cambria Math&quot;/&gt;&lt;w:i/&gt;&lt;/w:rPr&gt;&lt;m:t&gt;E&lt;/m:t&gt;&lt;/m:r&gt;&lt;/m:num&gt;&lt;m:den&gt;&lt;m:r&gt;&lt;w:rPr&gt;&lt;w:rFonts w:ascii=&quot;Cambria Math&quot; w:h-ansi=&quot;Cambria Math&quot;/&gt;&lt;wx:font wx:val=&quot;Cambria Math&quot;/&gt;&lt;w:i/&gt;&lt;/w:rPr&gt;&lt;m:t&gt;E&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0" o:title="" chromakey="white"/>
          </v:shape>
        </w:pict>
      </w:r>
      <w:r w:rsidRPr="00DD49DF">
        <w:rPr>
          <w:rFonts w:ascii="Times New Roman" w:hAnsi="Times New Roman" w:cs="Times New Roman"/>
          <w:sz w:val="24"/>
          <w:szCs w:val="24"/>
          <w:lang w:val="en-US" w:eastAsia="ru-RU"/>
        </w:rPr>
        <w:instrText xml:space="preserve"> </w:instrText>
      </w:r>
      <w:r w:rsidRPr="00DD49DF">
        <w:rPr>
          <w:rFonts w:ascii="Times New Roman" w:hAnsi="Times New Roman" w:cs="Times New Roman"/>
          <w:sz w:val="24"/>
          <w:szCs w:val="24"/>
          <w:lang w:val="en-US" w:eastAsia="ru-RU"/>
        </w:rPr>
        <w:fldChar w:fldCharType="separate"/>
      </w:r>
      <w:r w:rsidRPr="00DD49DF">
        <w:pict>
          <v:shape id="_x0000_i1053" type="#_x0000_t75" style="width:21pt;height:24.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5F2B0A&quot;/&gt;&lt;wsp:rsid wsp:val=&quot;005F2B0A&quot;/&gt;&lt;wsp:rsid wsp:val=&quot;00A6598C&quot;/&gt;&lt;wsp:rsid wsp:val=&quot;00DD49DF&quot;/&gt;&lt;/wsp:rsids&gt;&lt;/w:docPr&gt;&lt;w:body&gt;&lt;w:p wsp:rsidR=&quot;00000000&quot; wsp:rsidRDefault=&quot;00A6598C&quot;&gt;&lt;m:oMathPara&gt;&lt;m:oMath&gt;&lt;m:f&gt;&lt;m:fPr&gt;&lt;m:ctrlPr&gt;&lt;w:rPr&gt;&lt;w:rFonts w:ascii=&quot;Cambria Math&quot; w:h-ansi=&quot;Cambria Math&quot;/&gt;&lt;wx:font wx:val=&quot;Cambria Math&quot;/&gt;&lt;/w:rPr&gt;&lt;/m:ctrlPr&gt;&lt;/m:fPr&gt;&lt;m:num&gt;&lt;m:r&gt;&lt;m:rPr&gt;&lt;m:lit/&gt;&lt;m:nor/&gt;&lt;/m:rPr&gt;&lt;w:rPr&gt;&lt;w:rFonts w:ascii=&quot;Cambria Math&quot; w:h-ansi=&quot;Cambria Math&quot;/&gt;&lt;wx:font wx:val=&quot;Cambria Math&quot;/&gt;&lt;/w:rPr&gt;&lt;m:t&gt;Пѓ&lt;/m:t&gt;&lt;/m:r&gt;&lt;m:r&gt;&lt;w:rPr&gt;&lt;w:rFonts w:ascii=&quot;Cambria Math&quot; w:h-ansi=&quot;Cambria Math&quot;/&gt;&lt;wx:font wx:val=&quot;Cambria Math&quot;/&gt;&lt;w:i/&gt;&lt;/w:rPr&gt;&lt;m:t&gt;E&lt;/m:t&gt;&lt;/m:r&gt;&lt;/m:num&gt;&lt;m:den&gt;&lt;m:r&gt;&lt;w:rPr&gt;&lt;w:rFonts w:ascii=&quot;Cambria Math&quot; w:h-ansi=&quot;Cambria Math&quot;/&gt;&lt;wx:font wx:val=&quot;Cambria Math&quot;/&gt;&lt;w:i/&gt;&lt;/w:rPr&gt;&lt;m:t&gt;E&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0" o:title="" chromakey="white"/>
          </v:shape>
        </w:pict>
      </w:r>
      <w:r w:rsidRPr="00DD49DF">
        <w:rPr>
          <w:rFonts w:ascii="Times New Roman" w:hAnsi="Times New Roman" w:cs="Times New Roman"/>
          <w:sz w:val="24"/>
          <w:szCs w:val="24"/>
          <w:lang w:val="en-US" w:eastAsia="ru-RU"/>
        </w:rPr>
        <w:fldChar w:fldCharType="end"/>
      </w:r>
      <w:r>
        <w:rPr>
          <w:rFonts w:ascii="Times New Roman" w:hAnsi="Times New Roman" w:cs="Times New Roman"/>
          <w:sz w:val="24"/>
          <w:szCs w:val="24"/>
          <w:lang w:val="en-US" w:eastAsia="ru-RU"/>
        </w:rPr>
        <w:t>=60%/</w:t>
      </w:r>
      <w:r w:rsidRPr="00DD49DF">
        <w:rPr>
          <w:rFonts w:ascii="Times New Roman" w:hAnsi="Times New Roman" w:cs="Times New Roman"/>
          <w:sz w:val="24"/>
          <w:szCs w:val="24"/>
          <w:lang w:val="en-US" w:eastAsia="ru-RU"/>
        </w:rPr>
        <w:fldChar w:fldCharType="begin"/>
      </w:r>
      <w:r w:rsidRPr="00DD49DF">
        <w:rPr>
          <w:rFonts w:ascii="Times New Roman" w:hAnsi="Times New Roman" w:cs="Times New Roman"/>
          <w:sz w:val="24"/>
          <w:szCs w:val="24"/>
          <w:lang w:val="en-US" w:eastAsia="ru-RU"/>
        </w:rPr>
        <w:instrText xml:space="preserve"> QUOTE </w:instrText>
      </w:r>
      <w:r w:rsidRPr="00DD49DF">
        <w:pict>
          <v:shape id="_x0000_i1054" type="#_x0000_t75" style="width:15.7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5F2B0A&quot;/&gt;&lt;wsp:rsid wsp:val=&quot;005F2B0A&quot;/&gt;&lt;wsp:rsid wsp:val=&quot;008238E0&quot;/&gt;&lt;wsp:rsid wsp:val=&quot;00DD49DF&quot;/&gt;&lt;/wsp:rsids&gt;&lt;/w:docPr&gt;&lt;w:body&gt;&lt;w:p wsp:rsidR=&quot;00000000&quot; wsp:rsidRDefault=&quot;008238E0&quot;&gt;&lt;m:oMathPara&gt;&lt;m:oMath&gt;&lt;m:rad&gt;&lt;m:radPr&gt;&lt;m:degHide m:val=&quot;on&quot;/&gt;&lt;m:ctrlPr&gt;&lt;w:rPr&gt;&lt;w:rFonts w:ascii=&quot;Cambria Math&quot; w:h-ansi=&quot;Cambria Math&quot;/&gt;&lt;wx:font wx:val=&quot;Cambria Math&quot;/&gt;&lt;/w:rPr&gt;&lt;/m:ctrlPr&gt;&lt;/m:radPr&gt;&lt;m:deg/&gt;&lt;m:e&gt;&lt;m:r&gt;&lt;w:rPr&gt;&lt;w:rFonts w:ascii=&quot;Cambria Math&quot; w:h-ansi=&quot;Cambria Math&quot;/&gt;&lt;wx:font wx:val=&quot;Cambria Math&quot;/&gt;&lt;w:i/&gt;&lt;/w:rPr&gt;&lt;m:t&gt;E&lt;/m:t&gt;&lt;/m:r&gt;&lt;/m:e&gt;&lt;/m:ra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9" o:title="" chromakey="white"/>
          </v:shape>
        </w:pict>
      </w:r>
      <w:r w:rsidRPr="00DD49DF">
        <w:rPr>
          <w:rFonts w:ascii="Times New Roman" w:hAnsi="Times New Roman" w:cs="Times New Roman"/>
          <w:sz w:val="24"/>
          <w:szCs w:val="24"/>
          <w:lang w:val="en-US" w:eastAsia="ru-RU"/>
        </w:rPr>
        <w:instrText xml:space="preserve"> </w:instrText>
      </w:r>
      <w:r w:rsidRPr="00DD49DF">
        <w:rPr>
          <w:rFonts w:ascii="Times New Roman" w:hAnsi="Times New Roman" w:cs="Times New Roman"/>
          <w:sz w:val="24"/>
          <w:szCs w:val="24"/>
          <w:lang w:val="en-US" w:eastAsia="ru-RU"/>
        </w:rPr>
        <w:fldChar w:fldCharType="separate"/>
      </w:r>
      <w:r w:rsidRPr="00DD49DF">
        <w:pict>
          <v:shape id="_x0000_i1055" type="#_x0000_t75" style="width:15.7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5F2B0A&quot;/&gt;&lt;wsp:rsid wsp:val=&quot;005F2B0A&quot;/&gt;&lt;wsp:rsid wsp:val=&quot;008238E0&quot;/&gt;&lt;wsp:rsid wsp:val=&quot;00DD49DF&quot;/&gt;&lt;/wsp:rsids&gt;&lt;/w:docPr&gt;&lt;w:body&gt;&lt;w:p wsp:rsidR=&quot;00000000&quot; wsp:rsidRDefault=&quot;008238E0&quot;&gt;&lt;m:oMathPara&gt;&lt;m:oMath&gt;&lt;m:rad&gt;&lt;m:radPr&gt;&lt;m:degHide m:val=&quot;on&quot;/&gt;&lt;m:ctrlPr&gt;&lt;w:rPr&gt;&lt;w:rFonts w:ascii=&quot;Cambria Math&quot; w:h-ansi=&quot;Cambria Math&quot;/&gt;&lt;wx:font wx:val=&quot;Cambria Math&quot;/&gt;&lt;/w:rPr&gt;&lt;/m:ctrlPr&gt;&lt;/m:radPr&gt;&lt;m:deg/&gt;&lt;m:e&gt;&lt;m:r&gt;&lt;w:rPr&gt;&lt;w:rFonts w:ascii=&quot;Cambria Math&quot; w:h-ansi=&quot;Cambria Math&quot;/&gt;&lt;wx:font wx:val=&quot;Cambria Math&quot;/&gt;&lt;w:i/&gt;&lt;/w:rPr&gt;&lt;m:t&gt;E&lt;/m:t&gt;&lt;/m:r&gt;&lt;/m:e&gt;&lt;/m:ra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9" o:title="" chromakey="white"/>
          </v:shape>
        </w:pict>
      </w:r>
      <w:r w:rsidRPr="00DD49DF">
        <w:rPr>
          <w:rFonts w:ascii="Times New Roman" w:hAnsi="Times New Roman" w:cs="Times New Roman"/>
          <w:sz w:val="24"/>
          <w:szCs w:val="24"/>
          <w:lang w:val="en-US" w:eastAsia="ru-RU"/>
        </w:rPr>
        <w:fldChar w:fldCharType="end"/>
      </w:r>
      <w:r>
        <w:rPr>
          <w:rFonts w:ascii="Times New Roman" w:hAnsi="Times New Roman" w:cs="Times New Roman"/>
          <w:sz w:val="24"/>
          <w:szCs w:val="24"/>
          <w:lang w:val="en-US" w:eastAsia="ru-RU"/>
        </w:rPr>
        <w:t xml:space="preserve">   </w:t>
      </w: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The amplitude uniformity vs position (response):</w:t>
      </w:r>
    </w:p>
    <w:p w:rsidR="00B343BF" w:rsidRDefault="00B343BF">
      <w:pPr>
        <w:spacing w:after="0"/>
      </w:pPr>
    </w:p>
    <w:p w:rsidR="00B343BF" w:rsidRDefault="00B343BF">
      <w:pPr>
        <w:numPr>
          <w:ilvl w:val="1"/>
          <w:numId w:val="1"/>
        </w:numPr>
        <w:spacing w:after="0"/>
        <w:rPr>
          <w:rFonts w:ascii="Times New Roman" w:hAnsi="Times New Roman" w:cs="Times New Roman"/>
          <w:sz w:val="24"/>
          <w:szCs w:val="24"/>
          <w:lang w:val="en-US" w:eastAsia="ru-RU"/>
        </w:rPr>
      </w:pPr>
      <w:r>
        <w:rPr>
          <w:rFonts w:ascii="Times New Roman" w:hAnsi="Times New Roman" w:cs="Times New Roman"/>
          <w:sz w:val="24"/>
          <w:szCs w:val="24"/>
          <w:lang w:val="el-GR" w:eastAsia="ru-RU"/>
        </w:rPr>
        <w:t>σ</w:t>
      </w:r>
      <w:r>
        <w:rPr>
          <w:rFonts w:ascii="Times New Roman" w:hAnsi="Times New Roman" w:cs="Times New Roman"/>
          <w:sz w:val="24"/>
          <w:szCs w:val="24"/>
          <w:lang w:val="en-US" w:eastAsia="ru-RU"/>
        </w:rPr>
        <w:t xml:space="preserve">E/E=2.9% </w:t>
      </w:r>
    </w:p>
    <w:p w:rsidR="00B343BF" w:rsidRDefault="00B343BF">
      <w:pPr>
        <w:spacing w:after="0"/>
      </w:pP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The energy resolution uniformity vs position:</w:t>
      </w:r>
    </w:p>
    <w:p w:rsidR="00B343BF" w:rsidRPr="00FD01BD" w:rsidRDefault="00B343BF">
      <w:pPr>
        <w:spacing w:after="0"/>
        <w:rPr>
          <w:lang w:val="en-US"/>
        </w:rPr>
      </w:pPr>
    </w:p>
    <w:p w:rsidR="00B343BF" w:rsidRDefault="00B343BF">
      <w:pPr>
        <w:numPr>
          <w:ilvl w:val="1"/>
          <w:numId w:val="1"/>
        </w:numPr>
        <w:spacing w:after="0"/>
        <w:rPr>
          <w:rFonts w:ascii="Times New Roman" w:hAnsi="Times New Roman" w:cs="Times New Roman"/>
          <w:sz w:val="24"/>
          <w:szCs w:val="24"/>
          <w:lang w:val="en-US" w:eastAsia="ru-RU"/>
        </w:rPr>
      </w:pPr>
      <w:r>
        <w:rPr>
          <w:rFonts w:ascii="Times New Roman" w:hAnsi="Times New Roman" w:cs="Times New Roman"/>
          <w:sz w:val="24"/>
          <w:szCs w:val="24"/>
          <w:lang w:val="el-GR" w:eastAsia="ru-RU"/>
        </w:rPr>
        <w:t>σ</w:t>
      </w:r>
      <w:r>
        <w:rPr>
          <w:rFonts w:ascii="Times New Roman" w:hAnsi="Times New Roman" w:cs="Times New Roman"/>
          <w:sz w:val="24"/>
          <w:szCs w:val="24"/>
          <w:lang w:val="en-US" w:eastAsia="ru-RU"/>
        </w:rPr>
        <w:t xml:space="preserve">R/R=9.1% </w:t>
      </w:r>
    </w:p>
    <w:p w:rsidR="00B343BF" w:rsidRDefault="00B343BF">
      <w:pPr>
        <w:spacing w:after="0"/>
        <w:rPr>
          <w:rFonts w:ascii="Times New Roman" w:hAnsi="Times New Roman" w:cs="Times New Roman"/>
          <w:sz w:val="24"/>
          <w:szCs w:val="24"/>
          <w:lang w:val="en-US" w:eastAsia="ru-RU"/>
        </w:rPr>
      </w:pP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ZDC can be useful for BM&amp;N setup as trigger sensitive to centrality of interaction.</w:t>
      </w:r>
    </w:p>
    <w:p w:rsidR="00B343BF" w:rsidRDefault="00B343BF">
      <w:pPr>
        <w:spacing w:after="0"/>
        <w:ind w:left="709" w:firstLine="707"/>
        <w:rPr>
          <w:rFonts w:ascii="Times New Roman" w:hAnsi="Times New Roman" w:cs="Times New Roman"/>
          <w:b/>
          <w:sz w:val="32"/>
          <w:lang w:val="en-US" w:eastAsia="ru-RU"/>
        </w:rPr>
      </w:pPr>
    </w:p>
    <w:p w:rsidR="00B343BF" w:rsidRDefault="00B343BF">
      <w:pPr>
        <w:spacing w:after="0"/>
        <w:ind w:left="709" w:firstLine="707"/>
        <w:rPr>
          <w:rFonts w:ascii="Times New Roman" w:hAnsi="Times New Roman" w:cs="Times New Roman"/>
          <w:b/>
          <w:sz w:val="32"/>
          <w:lang w:val="en-US" w:eastAsia="ru-RU"/>
        </w:rPr>
      </w:pPr>
      <w:r>
        <w:rPr>
          <w:rFonts w:ascii="Times New Roman" w:hAnsi="Times New Roman" w:cs="Times New Roman"/>
          <w:b/>
          <w:sz w:val="32"/>
          <w:lang w:val="en-US" w:eastAsia="ru-RU"/>
        </w:rPr>
        <w:t>References</w:t>
      </w:r>
    </w:p>
    <w:p w:rsidR="00B343BF" w:rsidRPr="00FD01BD" w:rsidRDefault="00B343BF">
      <w:pPr>
        <w:spacing w:after="0"/>
        <w:rPr>
          <w:rStyle w:val="InternetLink"/>
          <w:rFonts w:ascii="Times New Roman" w:hAnsi="Times New Roman"/>
          <w:lang w:val="fi-FI"/>
        </w:rPr>
      </w:pPr>
      <w:r>
        <w:rPr>
          <w:rFonts w:ascii="Times New Roman" w:hAnsi="Times New Roman" w:cs="Times New Roman"/>
          <w:lang w:val="en-US" w:eastAsia="ru-RU"/>
        </w:rPr>
        <w:t xml:space="preserve">[1] Ablyazimov T. O. et al. (BM@N Collaboration) // Conceptual Design Report of BM@N.      </w:t>
      </w:r>
      <w:hyperlink r:id="rId31">
        <w:r w:rsidRPr="00FD01BD">
          <w:rPr>
            <w:rStyle w:val="InternetLink"/>
            <w:rFonts w:ascii="Times New Roman" w:hAnsi="Times New Roman"/>
            <w:lang w:val="fi-FI"/>
          </w:rPr>
          <w:t>http://nica.jinr.ru/files/BM@N/BMN-CDR.pdf</w:t>
        </w:r>
      </w:hyperlink>
    </w:p>
    <w:p w:rsidR="00B343BF" w:rsidRPr="00FD01BD" w:rsidRDefault="00B343BF">
      <w:pPr>
        <w:spacing w:after="0"/>
        <w:rPr>
          <w:rStyle w:val="InternetLink"/>
          <w:rFonts w:ascii="Times New Roman" w:hAnsi="Times New Roman"/>
          <w:lang w:val="it-IT"/>
        </w:rPr>
      </w:pPr>
      <w:r w:rsidRPr="00FD01BD">
        <w:rPr>
          <w:rFonts w:ascii="Times New Roman" w:hAnsi="Times New Roman" w:cs="Times New Roman"/>
          <w:lang w:val="fi-FI" w:eastAsia="ru-RU"/>
        </w:rPr>
        <w:t xml:space="preserve">[2] Kekelidze V. D., Sorin A. S. et al. </w:t>
      </w:r>
      <w:r w:rsidRPr="00FD01BD">
        <w:rPr>
          <w:rFonts w:ascii="Times New Roman" w:hAnsi="Times New Roman" w:cs="Times New Roman"/>
          <w:lang w:val="it-IT" w:eastAsia="ru-RU"/>
        </w:rPr>
        <w:t xml:space="preserve">(NICA Collaboration) </w:t>
      </w:r>
      <w:hyperlink r:id="rId32">
        <w:r w:rsidRPr="00FD01BD">
          <w:rPr>
            <w:rStyle w:val="InternetLink"/>
            <w:rFonts w:ascii="Times New Roman" w:hAnsi="Times New Roman"/>
            <w:lang w:val="it-IT"/>
          </w:rPr>
          <w:t>http://nica.jinr.ru</w:t>
        </w:r>
      </w:hyperlink>
    </w:p>
    <w:p w:rsidR="00B343BF" w:rsidRPr="00FD01BD" w:rsidRDefault="00B343BF">
      <w:pPr>
        <w:spacing w:after="0"/>
        <w:rPr>
          <w:rFonts w:ascii="Times New Roman" w:hAnsi="Times New Roman" w:cs="Times New Roman"/>
          <w:lang w:val="it-IT" w:eastAsia="ru-RU"/>
        </w:rPr>
      </w:pPr>
      <w:r w:rsidRPr="00FD01BD">
        <w:rPr>
          <w:rFonts w:ascii="Times New Roman" w:hAnsi="Times New Roman" w:cs="Times New Roman"/>
          <w:lang w:val="it-IT" w:eastAsia="ru-RU"/>
        </w:rPr>
        <w:t>[3] Ladygin V. P. et al. (BM@N Collaboration) // PoS Baldin-ISHEPP-XXI. 2012. P.038.</w:t>
      </w:r>
    </w:p>
    <w:p w:rsidR="00B343BF" w:rsidRPr="00FD01BD" w:rsidRDefault="00B343BF">
      <w:pPr>
        <w:spacing w:after="0"/>
        <w:rPr>
          <w:rStyle w:val="InternetLink"/>
          <w:rFonts w:ascii="Times New Roman" w:hAnsi="Times New Roman"/>
          <w:sz w:val="24"/>
          <w:lang w:val="it-IT" w:eastAsia="ru-RU"/>
        </w:rPr>
      </w:pPr>
      <w:r w:rsidRPr="00FD01BD">
        <w:rPr>
          <w:rFonts w:ascii="Times New Roman" w:hAnsi="Times New Roman" w:cs="Times New Roman"/>
          <w:sz w:val="24"/>
          <w:lang w:val="it-IT" w:eastAsia="ru-RU"/>
        </w:rPr>
        <w:t xml:space="preserve">     </w:t>
      </w:r>
      <w:hyperlink r:id="rId33">
        <w:r w:rsidRPr="00FD01BD">
          <w:rPr>
            <w:rStyle w:val="InternetLink"/>
            <w:rFonts w:ascii="Times New Roman" w:hAnsi="Times New Roman"/>
            <w:sz w:val="24"/>
            <w:lang w:val="it-IT" w:eastAsia="ru-RU"/>
          </w:rPr>
          <w:t>http://www.desy.de/~kapishin/nica/dac/BMN_DACreport2.pdf</w:t>
        </w:r>
      </w:hyperlink>
    </w:p>
    <w:p w:rsidR="00B343BF" w:rsidRPr="00FD01BD" w:rsidRDefault="00B343BF">
      <w:pPr>
        <w:spacing w:after="0"/>
        <w:rPr>
          <w:rFonts w:ascii="Times New Roman" w:hAnsi="Times New Roman" w:cs="Times New Roman"/>
          <w:sz w:val="24"/>
          <w:lang w:val="it-IT" w:eastAsia="ru-RU"/>
        </w:rPr>
      </w:pPr>
      <w:r w:rsidRPr="00FD01BD">
        <w:rPr>
          <w:rFonts w:ascii="Times New Roman" w:hAnsi="Times New Roman" w:cs="Times New Roman"/>
          <w:sz w:val="24"/>
          <w:lang w:val="it-IT" w:eastAsia="ru-RU"/>
        </w:rPr>
        <w:t xml:space="preserve">     </w:t>
      </w:r>
      <w:hyperlink r:id="rId34">
        <w:r w:rsidRPr="00FD01BD">
          <w:rPr>
            <w:rStyle w:val="InternetLink"/>
            <w:rFonts w:ascii="Times New Roman" w:hAnsi="Times New Roman"/>
            <w:sz w:val="24"/>
            <w:lang w:val="it-IT" w:eastAsia="ru-RU"/>
          </w:rPr>
          <w:t>http://theor.jinr.ru/~praha/2015/talks/Babkin.pdf</w:t>
        </w:r>
      </w:hyperlink>
      <w:r w:rsidRPr="00FD01BD">
        <w:rPr>
          <w:rFonts w:ascii="Times New Roman" w:hAnsi="Times New Roman" w:cs="Times New Roman"/>
          <w:sz w:val="24"/>
          <w:lang w:val="it-IT" w:eastAsia="ru-RU"/>
        </w:rPr>
        <w:t>.</w:t>
      </w:r>
    </w:p>
    <w:p w:rsidR="00B343BF" w:rsidRDefault="00B343BF">
      <w:pPr>
        <w:spacing w:after="0"/>
        <w:rPr>
          <w:rFonts w:ascii="Times New Roman" w:hAnsi="Times New Roman" w:cs="Times New Roman"/>
          <w:lang w:val="en-US" w:eastAsia="ru-RU"/>
        </w:rPr>
      </w:pPr>
      <w:r w:rsidRPr="00FD01BD">
        <w:rPr>
          <w:rFonts w:ascii="Times New Roman" w:hAnsi="Times New Roman" w:cs="Times New Roman"/>
          <w:lang w:val="it-IT" w:eastAsia="ru-RU"/>
        </w:rPr>
        <w:t xml:space="preserve">[4] Bratkovskaya E. et al.// Nucl. </w:t>
      </w:r>
      <w:r>
        <w:rPr>
          <w:rFonts w:ascii="Times New Roman" w:hAnsi="Times New Roman" w:cs="Times New Roman"/>
          <w:lang w:val="en-US" w:eastAsia="ru-RU"/>
        </w:rPr>
        <w:t>Phys. A. 2013. V.914. P.387.</w:t>
      </w:r>
    </w:p>
    <w:p w:rsidR="00B343BF" w:rsidRPr="00FD01BD" w:rsidRDefault="00B343BF">
      <w:pPr>
        <w:spacing w:after="0"/>
        <w:rPr>
          <w:rFonts w:ascii="Times New Roman" w:hAnsi="Times New Roman" w:cs="Times New Roman"/>
          <w:lang w:val="fr-FR" w:eastAsia="ru-RU"/>
        </w:rPr>
      </w:pPr>
      <w:r>
        <w:rPr>
          <w:rFonts w:ascii="Times New Roman" w:hAnsi="Times New Roman" w:cs="Times New Roman"/>
          <w:lang w:val="en-US" w:eastAsia="ru-RU"/>
        </w:rPr>
        <w:t xml:space="preserve">[5] Vasiliev T. A., Ladygin V. P. .Malakhov A. I. //Nucl. </w:t>
      </w:r>
      <w:r w:rsidRPr="00FD01BD">
        <w:rPr>
          <w:rFonts w:ascii="Times New Roman" w:hAnsi="Times New Roman" w:cs="Times New Roman"/>
          <w:lang w:val="fr-FR" w:eastAsia="ru-RU"/>
        </w:rPr>
        <w:t>Phys. Proc.Suppl. B. 2011. V.219-220. P.312.</w:t>
      </w:r>
    </w:p>
    <w:p w:rsidR="00B343BF" w:rsidRPr="00FD01BD" w:rsidRDefault="00B343BF">
      <w:pPr>
        <w:spacing w:after="0"/>
        <w:rPr>
          <w:rFonts w:ascii="Times New Roman" w:hAnsi="Times New Roman" w:cs="Times New Roman"/>
          <w:lang w:val="fr-FR" w:eastAsia="ru-RU"/>
        </w:rPr>
      </w:pPr>
      <w:r w:rsidRPr="00FD01BD">
        <w:rPr>
          <w:rFonts w:ascii="Times New Roman" w:hAnsi="Times New Roman" w:cs="Times New Roman"/>
          <w:lang w:val="fr-FR" w:eastAsia="ru-RU"/>
        </w:rPr>
        <w:t>[6] Kokoulina E. et al. (SVD-2 Collaboration) // PoS ICHEP2012. 2013.P.259.</w:t>
      </w:r>
    </w:p>
    <w:p w:rsidR="00B343BF" w:rsidRDefault="00B343BF">
      <w:pPr>
        <w:spacing w:after="0"/>
        <w:rPr>
          <w:rFonts w:ascii="Times New Roman" w:hAnsi="Times New Roman" w:cs="Times New Roman"/>
          <w:lang w:val="en-US" w:eastAsia="ru-RU"/>
        </w:rPr>
      </w:pPr>
      <w:r w:rsidRPr="00FD01BD">
        <w:rPr>
          <w:rFonts w:ascii="Times New Roman" w:hAnsi="Times New Roman" w:cs="Times New Roman"/>
          <w:lang w:val="fr-FR" w:eastAsia="ru-RU"/>
        </w:rPr>
        <w:t xml:space="preserve">[7] Ladygin V. P. et al.// </w:t>
      </w:r>
      <w:r>
        <w:rPr>
          <w:rFonts w:ascii="Times New Roman" w:hAnsi="Times New Roman" w:cs="Times New Roman"/>
          <w:lang w:val="en-US" w:eastAsia="ru-RU"/>
        </w:rPr>
        <w:t>In Proc. of the XV-th Advanced Research Work-shop on High Energy Spin Physics (DSPIN-13), 8-12 October 2013,Dubna, Russia; Edited by A.V. Efremov and S.V.Goloskokov, JINR,Dubna, ISBN 978-5-9530-0315-3. 2014. P.239.</w:t>
      </w:r>
    </w:p>
    <w:p w:rsidR="00B343BF" w:rsidRDefault="00B343BF">
      <w:pPr>
        <w:spacing w:after="0"/>
        <w:rPr>
          <w:rFonts w:ascii="Times New Roman" w:hAnsi="Times New Roman" w:cs="Times New Roman"/>
          <w:lang w:val="en-US" w:eastAsia="ru-RU"/>
        </w:rPr>
      </w:pPr>
      <w:r>
        <w:rPr>
          <w:rFonts w:ascii="Times New Roman" w:hAnsi="Times New Roman" w:cs="Times New Roman"/>
          <w:lang w:val="en-US" w:eastAsia="ru-RU"/>
        </w:rPr>
        <w:t>[8] Terekhin A. A. et al.// PoS Baldin-ISHEPP-XXI. 2012. P.005.</w:t>
      </w:r>
    </w:p>
    <w:p w:rsidR="00B343BF" w:rsidRPr="00FD01BD" w:rsidRDefault="00B343BF">
      <w:pPr>
        <w:spacing w:after="0"/>
        <w:rPr>
          <w:rFonts w:ascii="Times New Roman" w:hAnsi="Times New Roman" w:cs="Times New Roman"/>
          <w:lang w:val="fr-FR" w:eastAsia="ru-RU"/>
        </w:rPr>
      </w:pPr>
      <w:r>
        <w:rPr>
          <w:rFonts w:ascii="Times New Roman" w:hAnsi="Times New Roman" w:cs="Times New Roman"/>
          <w:lang w:val="en-US" w:eastAsia="ru-RU"/>
        </w:rPr>
        <w:t xml:space="preserve">[9] Piyadin S. M. et al. // Phys.Part.Nucl.Lett. 2012. </w:t>
      </w:r>
      <w:r w:rsidRPr="00FD01BD">
        <w:rPr>
          <w:rFonts w:ascii="Times New Roman" w:hAnsi="Times New Roman" w:cs="Times New Roman"/>
          <w:lang w:val="fr-FR" w:eastAsia="ru-RU"/>
        </w:rPr>
        <w:t>V.9. P.589.</w:t>
      </w:r>
    </w:p>
    <w:p w:rsidR="00B343BF" w:rsidRPr="00FD01BD" w:rsidRDefault="00B343BF">
      <w:pPr>
        <w:spacing w:after="0"/>
        <w:rPr>
          <w:rFonts w:ascii="Times New Roman" w:hAnsi="Times New Roman" w:cs="Times New Roman"/>
          <w:lang w:val="fr-FR" w:eastAsia="ru-RU"/>
        </w:rPr>
      </w:pPr>
      <w:r w:rsidRPr="00FD01BD">
        <w:rPr>
          <w:rFonts w:ascii="Times New Roman" w:hAnsi="Times New Roman" w:cs="Times New Roman"/>
          <w:lang w:val="fr-FR" w:eastAsia="ru-RU"/>
        </w:rPr>
        <w:t>[10] Arefiev V. A. et al.// JINR Rapid Communications. 1996. V.5[79]-96.P.15.</w:t>
      </w:r>
    </w:p>
    <w:p w:rsidR="00B343BF" w:rsidRPr="00FD01BD" w:rsidRDefault="00B343BF">
      <w:pPr>
        <w:spacing w:after="0"/>
        <w:rPr>
          <w:rFonts w:ascii="Times New Roman" w:hAnsi="Times New Roman" w:cs="Times New Roman"/>
          <w:lang w:val="fr-FR" w:eastAsia="ru-RU"/>
        </w:rPr>
      </w:pPr>
      <w:r w:rsidRPr="00FD01BD">
        <w:rPr>
          <w:rFonts w:ascii="Times New Roman" w:hAnsi="Times New Roman" w:cs="Times New Roman"/>
          <w:lang w:val="fr-FR" w:eastAsia="ru-RU"/>
        </w:rPr>
        <w:t>[11] Vlasov N. V. et al.// Instrum. Exp. Tech. 2006. V.49. P.41.</w:t>
      </w:r>
    </w:p>
    <w:p w:rsidR="00B343BF" w:rsidRPr="00FD01BD" w:rsidRDefault="00B343BF">
      <w:pPr>
        <w:spacing w:after="0"/>
        <w:rPr>
          <w:rFonts w:ascii="Times New Roman" w:hAnsi="Times New Roman" w:cs="Times New Roman"/>
          <w:lang w:val="it-IT" w:eastAsia="ru-RU"/>
        </w:rPr>
      </w:pPr>
      <w:r w:rsidRPr="00FD01BD">
        <w:rPr>
          <w:rFonts w:ascii="Times New Roman" w:hAnsi="Times New Roman" w:cs="Times New Roman"/>
          <w:lang w:val="fr-FR" w:eastAsia="ru-RU"/>
        </w:rPr>
        <w:t xml:space="preserve">[12] Balandin V. P. et al.// JINR Preprint. R13-2008-196. </w:t>
      </w:r>
      <w:r w:rsidRPr="00FD01BD">
        <w:rPr>
          <w:rFonts w:ascii="Times New Roman" w:hAnsi="Times New Roman" w:cs="Times New Roman"/>
          <w:lang w:val="it-IT" w:eastAsia="ru-RU"/>
        </w:rPr>
        <w:t>2008. Dubna. (inRussian).</w:t>
      </w:r>
    </w:p>
    <w:p w:rsidR="00B343BF" w:rsidRPr="00FD01BD" w:rsidRDefault="00B343BF">
      <w:pPr>
        <w:spacing w:after="0"/>
        <w:rPr>
          <w:rStyle w:val="InternetLink"/>
          <w:rFonts w:ascii="Times New Roman" w:hAnsi="Times New Roman"/>
          <w:lang w:val="it-IT" w:eastAsia="ru-RU"/>
        </w:rPr>
      </w:pPr>
      <w:r w:rsidRPr="00FD01BD">
        <w:rPr>
          <w:rFonts w:ascii="Times New Roman" w:hAnsi="Times New Roman" w:cs="Times New Roman"/>
          <w:lang w:val="it-IT"/>
        </w:rPr>
        <w:t xml:space="preserve">[13] </w:t>
      </w:r>
      <w:hyperlink r:id="rId35">
        <w:r w:rsidRPr="00FD01BD">
          <w:rPr>
            <w:rStyle w:val="InternetLink"/>
            <w:rFonts w:ascii="Times New Roman" w:hAnsi="Times New Roman"/>
            <w:lang w:val="it-IT" w:eastAsia="ru-RU"/>
          </w:rPr>
          <w:t>http://www.desy.de/~kapishin/nica/dac/TSR_All21June.pdf</w:t>
        </w:r>
      </w:hyperlink>
    </w:p>
    <w:p w:rsidR="00B343BF" w:rsidRPr="00FD01BD" w:rsidRDefault="00B343BF">
      <w:pPr>
        <w:spacing w:after="0"/>
        <w:rPr>
          <w:rStyle w:val="InternetLink"/>
          <w:rFonts w:ascii="Times New Roman" w:hAnsi="Times New Roman"/>
          <w:lang w:val="it-IT" w:eastAsia="ru-RU"/>
        </w:rPr>
      </w:pPr>
      <w:r w:rsidRPr="00FD01BD">
        <w:rPr>
          <w:rFonts w:ascii="Times New Roman" w:hAnsi="Times New Roman" w:cs="Times New Roman"/>
          <w:lang w:val="it-IT" w:eastAsia="ru-RU"/>
        </w:rPr>
        <w:t xml:space="preserve">[14] </w:t>
      </w:r>
      <w:hyperlink r:id="rId36">
        <w:r w:rsidRPr="00FD01BD">
          <w:rPr>
            <w:rStyle w:val="InternetLink"/>
            <w:rFonts w:ascii="Times New Roman" w:hAnsi="Times New Roman"/>
            <w:lang w:val="it-IT" w:eastAsia="ru-RU"/>
          </w:rPr>
          <w:t>http://web.ihep.su/library/pubs/prep2013/ps/2013-23.pdf</w:t>
        </w:r>
      </w:hyperlink>
    </w:p>
    <w:p w:rsidR="00B343BF" w:rsidRDefault="00B343BF">
      <w:pPr>
        <w:spacing w:after="0" w:line="240" w:lineRule="auto"/>
        <w:rPr>
          <w:rFonts w:ascii="Times New Roman" w:hAnsi="Times New Roman" w:cs="Times New Roman"/>
          <w:lang w:eastAsia="ru-RU"/>
        </w:rPr>
      </w:pPr>
      <w:r w:rsidRPr="00FD01BD">
        <w:rPr>
          <w:rFonts w:ascii="Times New Roman" w:hAnsi="Times New Roman" w:cs="Times New Roman"/>
          <w:lang w:val="it-IT" w:eastAsia="ru-RU"/>
        </w:rPr>
        <w:t xml:space="preserve">        </w:t>
      </w:r>
      <w:r>
        <w:rPr>
          <w:rFonts w:ascii="Times New Roman" w:hAnsi="Times New Roman" w:cs="Times New Roman"/>
          <w:lang w:eastAsia="ru-RU"/>
        </w:rPr>
        <w:t>ГОСУДАРСТВЕННЫЙ НАУЧНЫЙ ЦЕНТР РОССИЙСКОЙ ФЕДЕРАЦИИ</w:t>
      </w:r>
    </w:p>
    <w:p w:rsidR="00B343BF" w:rsidRDefault="00B343BF">
      <w:pPr>
        <w:spacing w:after="0" w:line="240" w:lineRule="auto"/>
        <w:rPr>
          <w:rFonts w:ascii="Times New Roman" w:hAnsi="Times New Roman" w:cs="Times New Roman"/>
          <w:lang w:eastAsia="ru-RU"/>
        </w:rPr>
      </w:pPr>
      <w:r>
        <w:rPr>
          <w:rFonts w:ascii="Times New Roman" w:hAnsi="Times New Roman" w:cs="Times New Roman"/>
          <w:lang w:eastAsia="ru-RU"/>
        </w:rPr>
        <w:t xml:space="preserve">        Г.И. Бритвич, В.В. Бреховских, В.К. Семенов, С.А. Холоденко Основные характеристики</w:t>
      </w:r>
    </w:p>
    <w:p w:rsidR="00B343BF" w:rsidRDefault="00B343BF">
      <w:pPr>
        <w:spacing w:after="0" w:line="240" w:lineRule="auto"/>
        <w:rPr>
          <w:rFonts w:ascii="Times New Roman" w:hAnsi="Times New Roman" w:cs="Times New Roman"/>
          <w:lang w:eastAsia="ru-RU"/>
        </w:rPr>
      </w:pPr>
      <w:r>
        <w:rPr>
          <w:rFonts w:ascii="Times New Roman" w:hAnsi="Times New Roman" w:cs="Times New Roman"/>
          <w:lang w:eastAsia="ru-RU"/>
        </w:rPr>
        <w:t xml:space="preserve">        полистирольных сцинтилляторов производства ИФВЭ</w:t>
      </w:r>
    </w:p>
    <w:p w:rsidR="00B343BF" w:rsidRPr="00FD01BD" w:rsidRDefault="00B343BF">
      <w:pPr>
        <w:spacing w:after="0"/>
        <w:rPr>
          <w:rFonts w:ascii="Times New Roman" w:hAnsi="Times New Roman" w:cs="Times New Roman"/>
          <w:sz w:val="24"/>
        </w:rPr>
      </w:pPr>
      <w:r w:rsidRPr="00FD01BD">
        <w:rPr>
          <w:rFonts w:ascii="Times New Roman" w:hAnsi="Times New Roman" w:cs="Times New Roman"/>
          <w:lang w:eastAsia="ru-RU"/>
        </w:rPr>
        <w:t xml:space="preserve">[15] </w:t>
      </w:r>
      <w:r w:rsidRPr="00FD01BD">
        <w:rPr>
          <w:rFonts w:ascii="Times New Roman" w:hAnsi="Times New Roman" w:cs="Times New Roman"/>
          <w:sz w:val="24"/>
        </w:rPr>
        <w:t>:</w:t>
      </w:r>
      <w:hyperlink r:id="rId37">
        <w:r>
          <w:rPr>
            <w:rStyle w:val="InternetLink"/>
            <w:rFonts w:ascii="Times New Roman" w:hAnsi="Times New Roman"/>
            <w:sz w:val="24"/>
            <w:lang w:val="en-US"/>
          </w:rPr>
          <w:t>http</w:t>
        </w:r>
        <w:r w:rsidRPr="00FD01BD">
          <w:rPr>
            <w:rStyle w:val="InternetLink"/>
            <w:rFonts w:ascii="Times New Roman" w:hAnsi="Times New Roman"/>
            <w:sz w:val="24"/>
          </w:rPr>
          <w:t>://</w:t>
        </w:r>
        <w:r>
          <w:rPr>
            <w:rStyle w:val="InternetLink"/>
            <w:rFonts w:ascii="Times New Roman" w:hAnsi="Times New Roman"/>
            <w:sz w:val="24"/>
            <w:lang w:val="en-US"/>
          </w:rPr>
          <w:t>ihep</w:t>
        </w:r>
        <w:r w:rsidRPr="00FD01BD">
          <w:rPr>
            <w:rStyle w:val="InternetLink"/>
            <w:rFonts w:ascii="Times New Roman" w:hAnsi="Times New Roman"/>
            <w:sz w:val="24"/>
          </w:rPr>
          <w:t>.</w:t>
        </w:r>
        <w:r>
          <w:rPr>
            <w:rStyle w:val="InternetLink"/>
            <w:rFonts w:ascii="Times New Roman" w:hAnsi="Times New Roman"/>
            <w:sz w:val="24"/>
            <w:lang w:val="en-US"/>
          </w:rPr>
          <w:t>su</w:t>
        </w:r>
        <w:r w:rsidRPr="00FD01BD">
          <w:rPr>
            <w:rStyle w:val="InternetLink"/>
            <w:rFonts w:ascii="Times New Roman" w:hAnsi="Times New Roman"/>
            <w:sz w:val="24"/>
          </w:rPr>
          <w:t>/</w:t>
        </w:r>
        <w:r>
          <w:rPr>
            <w:rStyle w:val="InternetLink"/>
            <w:rFonts w:ascii="Times New Roman" w:hAnsi="Times New Roman"/>
            <w:sz w:val="24"/>
            <w:lang w:val="en-US"/>
          </w:rPr>
          <w:t>ihep</w:t>
        </w:r>
        <w:r w:rsidRPr="00FD01BD">
          <w:rPr>
            <w:rStyle w:val="InternetLink"/>
            <w:rFonts w:ascii="Times New Roman" w:hAnsi="Times New Roman"/>
            <w:sz w:val="24"/>
          </w:rPr>
          <w:t>/</w:t>
        </w:r>
        <w:r>
          <w:rPr>
            <w:rStyle w:val="InternetLink"/>
            <w:rFonts w:ascii="Times New Roman" w:hAnsi="Times New Roman"/>
            <w:sz w:val="24"/>
            <w:lang w:val="en-US"/>
          </w:rPr>
          <w:t>depart</w:t>
        </w:r>
        <w:r w:rsidRPr="00FD01BD">
          <w:rPr>
            <w:rStyle w:val="InternetLink"/>
            <w:rFonts w:ascii="Times New Roman" w:hAnsi="Times New Roman"/>
            <w:sz w:val="24"/>
          </w:rPr>
          <w:t>/</w:t>
        </w:r>
        <w:r>
          <w:rPr>
            <w:rStyle w:val="InternetLink"/>
            <w:rFonts w:ascii="Times New Roman" w:hAnsi="Times New Roman"/>
            <w:sz w:val="24"/>
            <w:lang w:val="en-US"/>
          </w:rPr>
          <w:t>scint</w:t>
        </w:r>
        <w:r w:rsidRPr="00FD01BD">
          <w:rPr>
            <w:rStyle w:val="InternetLink"/>
            <w:rFonts w:ascii="Times New Roman" w:hAnsi="Times New Roman"/>
            <w:sz w:val="24"/>
          </w:rPr>
          <w:t>.</w:t>
        </w:r>
        <w:r>
          <w:rPr>
            <w:rStyle w:val="InternetLink"/>
            <w:rFonts w:ascii="Times New Roman" w:hAnsi="Times New Roman"/>
            <w:sz w:val="24"/>
            <w:lang w:val="en-US"/>
          </w:rPr>
          <w:t>htm</w:t>
        </w:r>
      </w:hyperlink>
      <w:r w:rsidRPr="00FD01BD">
        <w:rPr>
          <w:rFonts w:ascii="Times New Roman" w:hAnsi="Times New Roman" w:cs="Times New Roman"/>
          <w:sz w:val="24"/>
        </w:rPr>
        <w:t xml:space="preserve"> </w:t>
      </w:r>
      <w:r>
        <w:rPr>
          <w:rFonts w:ascii="Times New Roman" w:hAnsi="Times New Roman" w:cs="Times New Roman"/>
          <w:sz w:val="24"/>
          <w:lang w:val="en-US"/>
        </w:rPr>
        <w:t>Scintillator</w:t>
      </w:r>
      <w:r w:rsidRPr="00FD01BD">
        <w:rPr>
          <w:rFonts w:ascii="Times New Roman" w:hAnsi="Times New Roman" w:cs="Times New Roman"/>
          <w:sz w:val="24"/>
        </w:rPr>
        <w:t xml:space="preserve"> </w:t>
      </w:r>
      <w:r>
        <w:rPr>
          <w:rFonts w:ascii="Times New Roman" w:hAnsi="Times New Roman" w:cs="Times New Roman"/>
          <w:sz w:val="24"/>
          <w:lang w:val="en-US"/>
        </w:rPr>
        <w:t>production</w:t>
      </w:r>
      <w:r w:rsidRPr="00FD01BD">
        <w:rPr>
          <w:rFonts w:ascii="Times New Roman" w:hAnsi="Times New Roman" w:cs="Times New Roman"/>
          <w:sz w:val="24"/>
        </w:rPr>
        <w:t xml:space="preserve"> </w:t>
      </w:r>
      <w:r>
        <w:rPr>
          <w:rFonts w:ascii="Times New Roman" w:hAnsi="Times New Roman" w:cs="Times New Roman"/>
          <w:sz w:val="24"/>
          <w:lang w:val="en-US"/>
        </w:rPr>
        <w:t>facility</w:t>
      </w:r>
      <w:r w:rsidRPr="00FD01BD">
        <w:rPr>
          <w:rFonts w:ascii="Times New Roman" w:hAnsi="Times New Roman" w:cs="Times New Roman"/>
          <w:sz w:val="24"/>
        </w:rPr>
        <w:t xml:space="preserve"> </w:t>
      </w: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rPr>
        <w:t>[16]V</w:t>
      </w:r>
      <w:r>
        <w:rPr>
          <w:rFonts w:ascii="Times New Roman" w:hAnsi="Times New Roman" w:cs="Times New Roman"/>
          <w:sz w:val="24"/>
          <w:szCs w:val="24"/>
          <w:lang w:val="en-US" w:eastAsia="ru-RU"/>
        </w:rPr>
        <w:t xml:space="preserve"> Firs BM&amp;N</w:t>
      </w:r>
      <w:r>
        <w:rPr>
          <w:rFonts w:ascii="Times New Roman" w:hAnsi="Times New Roman" w:cs="Times New Roman"/>
          <w:sz w:val="24"/>
          <w:szCs w:val="24"/>
          <w:lang w:val="en-US"/>
        </w:rPr>
        <w:t xml:space="preserve"> </w:t>
      </w:r>
      <w:r>
        <w:rPr>
          <w:rFonts w:ascii="Times New Roman" w:hAnsi="Times New Roman" w:cs="Times New Roman"/>
          <w:sz w:val="24"/>
          <w:szCs w:val="24"/>
          <w:lang w:val="en-US" w:eastAsia="ru-RU"/>
        </w:rPr>
        <w:t xml:space="preserve">results:  </w:t>
      </w:r>
    </w:p>
    <w:p w:rsidR="00B343BF" w:rsidRDefault="00B343BF">
      <w:pPr>
        <w:spacing w:after="0"/>
        <w:rPr>
          <w:rFonts w:ascii="Times New Roman" w:hAnsi="Times New Roman" w:cs="Times New Roman"/>
          <w:sz w:val="24"/>
          <w:szCs w:val="24"/>
          <w:lang w:val="en-US" w:eastAsia="ru-RU"/>
        </w:rPr>
      </w:pPr>
      <w:hyperlink r:id="rId38">
        <w:r>
          <w:rPr>
            <w:rStyle w:val="InternetLink"/>
            <w:rFonts w:ascii="Times New Roman" w:hAnsi="Times New Roman"/>
            <w:sz w:val="24"/>
            <w:szCs w:val="24"/>
            <w:lang w:val="en-US" w:eastAsia="ru-RU"/>
          </w:rPr>
          <w:t>https://indico.cern.ch/event/367368/contribution/36/attachments/730390/1002168/Hep_Tomiwa.pdf</w:t>
        </w:r>
      </w:hyperlink>
      <w:r>
        <w:rPr>
          <w:rFonts w:ascii="Times New Roman" w:hAnsi="Times New Roman" w:cs="Times New Roman"/>
          <w:sz w:val="24"/>
          <w:szCs w:val="24"/>
          <w:lang w:val="en-US" w:eastAsia="ru-RU"/>
        </w:rPr>
        <w:t>.</w:t>
      </w:r>
    </w:p>
    <w:p w:rsidR="00B343BF" w:rsidRPr="00FD01BD" w:rsidRDefault="00B343BF">
      <w:pPr>
        <w:spacing w:after="0"/>
        <w:rPr>
          <w:rStyle w:val="InternetLink"/>
          <w:rFonts w:ascii="Times New Roman" w:hAnsi="Times New Roman"/>
          <w:lang w:val="fr-FR"/>
        </w:rPr>
      </w:pPr>
      <w:r w:rsidRPr="00FD01BD">
        <w:rPr>
          <w:rFonts w:ascii="Times New Roman" w:hAnsi="Times New Roman" w:cs="Times New Roman"/>
          <w:sz w:val="24"/>
          <w:szCs w:val="24"/>
          <w:lang w:val="fr-FR" w:eastAsia="ru-RU"/>
        </w:rPr>
        <w:t xml:space="preserve">[17] ADC-64 description. </w:t>
      </w:r>
      <w:hyperlink r:id="rId39">
        <w:r w:rsidRPr="00FD01BD">
          <w:rPr>
            <w:rStyle w:val="InternetLink"/>
            <w:rFonts w:ascii="Times New Roman" w:hAnsi="Times New Roman"/>
            <w:lang w:val="fr-FR"/>
          </w:rPr>
          <w:t>http://afi.jinr.ru/ADC64s</w:t>
        </w:r>
      </w:hyperlink>
    </w:p>
    <w:p w:rsidR="00B343BF" w:rsidRPr="00FD01BD" w:rsidRDefault="00B343BF">
      <w:pPr>
        <w:spacing w:after="0"/>
        <w:rPr>
          <w:rFonts w:ascii="Times New Roman" w:hAnsi="Times New Roman" w:cs="Times New Roman"/>
          <w:sz w:val="24"/>
          <w:szCs w:val="24"/>
          <w:lang w:val="fr-FR" w:eastAsia="ru-RU"/>
        </w:rPr>
      </w:pPr>
      <w:hyperlink r:id="rId40">
        <w:r w:rsidRPr="00FD01BD">
          <w:rPr>
            <w:rStyle w:val="InternetLink"/>
            <w:rFonts w:ascii="Times New Roman" w:hAnsi="Times New Roman"/>
            <w:sz w:val="24"/>
            <w:szCs w:val="24"/>
            <w:lang w:val="fr-FR" w:eastAsia="ru-RU"/>
          </w:rPr>
          <w:t>https://indico.cern.ch/event/445524/contribution/62/attachments/1192836/1731840/Terletskiy_Warsaw.pdf</w:t>
        </w:r>
      </w:hyperlink>
      <w:r w:rsidRPr="00FD01BD">
        <w:rPr>
          <w:rFonts w:ascii="Times New Roman" w:hAnsi="Times New Roman" w:cs="Times New Roman"/>
          <w:sz w:val="24"/>
          <w:szCs w:val="24"/>
          <w:lang w:val="fr-FR" w:eastAsia="ru-RU"/>
        </w:rPr>
        <w:t xml:space="preserve">. </w:t>
      </w: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[18] ADC-64 mapping. </w:t>
      </w:r>
      <w:hyperlink r:id="rId41">
        <w:r>
          <w:rPr>
            <w:rStyle w:val="InternetLink"/>
            <w:rFonts w:ascii="Times New Roman" w:hAnsi="Times New Roman"/>
            <w:sz w:val="24"/>
            <w:szCs w:val="24"/>
            <w:lang w:val="en-US" w:eastAsia="ru-RU"/>
          </w:rPr>
          <w:t>http://sneo2.ihep.su/zdc/adc64/MAPADC64amptoADC64s21_4.pdf</w:t>
        </w:r>
      </w:hyperlink>
      <w:r>
        <w:rPr>
          <w:rFonts w:ascii="Times New Roman" w:hAnsi="Times New Roman" w:cs="Times New Roman"/>
          <w:sz w:val="24"/>
          <w:szCs w:val="24"/>
          <w:lang w:val="en-US" w:eastAsia="ru-RU"/>
        </w:rPr>
        <w:t xml:space="preserve">.  </w:t>
      </w:r>
    </w:p>
    <w:p w:rsidR="00B343BF" w:rsidRDefault="00B343BF">
      <w:pPr>
        <w:spacing w:after="0"/>
        <w:rPr>
          <w:rFonts w:ascii="Times New Roman" w:hAnsi="Times New Roman" w:cs="Times New Roman"/>
          <w:sz w:val="24"/>
          <w:szCs w:val="24"/>
          <w:lang w:val="en-US" w:eastAsia="ru-RU"/>
        </w:rPr>
      </w:pPr>
      <w:r>
        <w:rPr>
          <w:rFonts w:ascii="Times New Roman" w:hAnsi="Times New Roman" w:cs="Times New Roman"/>
          <w:lang w:val="en-US" w:eastAsia="ru-RU"/>
        </w:rPr>
        <w:t xml:space="preserve">[19] ZDC-mapping: </w:t>
      </w:r>
      <w:hyperlink r:id="rId42">
        <w:r>
          <w:rPr>
            <w:rStyle w:val="InternetLink"/>
            <w:rFonts w:ascii="Times New Roman" w:hAnsi="Times New Roman"/>
            <w:sz w:val="24"/>
            <w:szCs w:val="24"/>
            <w:lang w:val="en-US" w:eastAsia="ru-RU"/>
          </w:rPr>
          <w:t>http://sneo2.ihep.su/zdc/map52/zdc_52_layout.jpg</w:t>
        </w:r>
      </w:hyperlink>
      <w:r>
        <w:rPr>
          <w:rFonts w:ascii="Times New Roman" w:hAnsi="Times New Roman" w:cs="Times New Roman"/>
          <w:sz w:val="24"/>
          <w:szCs w:val="24"/>
          <w:lang w:val="en-US" w:eastAsia="ru-RU"/>
        </w:rPr>
        <w:t>.</w:t>
      </w:r>
    </w:p>
    <w:p w:rsidR="00B343BF" w:rsidRPr="00FD01BD" w:rsidRDefault="00B343BF">
      <w:pPr>
        <w:spacing w:after="0"/>
        <w:rPr>
          <w:rStyle w:val="InternetLink"/>
          <w:rFonts w:ascii="Times New Roman" w:hAnsi="Times New Roman"/>
          <w:lang w:eastAsia="ru-RU"/>
        </w:rPr>
      </w:pPr>
      <w:r>
        <w:rPr>
          <w:rFonts w:ascii="Times New Roman" w:hAnsi="Times New Roman" w:cs="Times New Roman"/>
        </w:rPr>
        <w:t xml:space="preserve">[20] Координатное разрешение центральной части андронного сэмплинг - калориметра АК-600 : препринт / О.П. Гаврищук, Р.В. Еремеев, М.Г. Кадыков, И.Г. Косарев. - Дубна, 1991. - 7 с. : ил. - (Препринт / Объед. ин-т ядер. исслед. ; Р1-91-538). </w:t>
      </w:r>
      <w:hyperlink r:id="rId43">
        <w:r>
          <w:rPr>
            <w:rStyle w:val="InternetLink"/>
            <w:rFonts w:ascii="Times New Roman" w:hAnsi="Times New Roman"/>
            <w:lang w:val="en-US" w:eastAsia="ru-RU"/>
          </w:rPr>
          <w:t>http</w:t>
        </w:r>
        <w:r>
          <w:rPr>
            <w:rStyle w:val="InternetLink"/>
            <w:rFonts w:ascii="Times New Roman" w:hAnsi="Times New Roman"/>
            <w:lang w:eastAsia="ru-RU"/>
          </w:rPr>
          <w:t>://</w:t>
        </w:r>
        <w:r>
          <w:rPr>
            <w:rStyle w:val="InternetLink"/>
            <w:rFonts w:ascii="Times New Roman" w:hAnsi="Times New Roman"/>
            <w:lang w:val="en-US" w:eastAsia="ru-RU"/>
          </w:rPr>
          <w:t>www</w:t>
        </w:r>
        <w:r>
          <w:rPr>
            <w:rStyle w:val="InternetLink"/>
            <w:rFonts w:ascii="Times New Roman" w:hAnsi="Times New Roman"/>
            <w:lang w:eastAsia="ru-RU"/>
          </w:rPr>
          <w:t>.</w:t>
        </w:r>
        <w:r>
          <w:rPr>
            <w:rStyle w:val="InternetLink"/>
            <w:rFonts w:ascii="Times New Roman" w:hAnsi="Times New Roman"/>
            <w:lang w:val="en-US" w:eastAsia="ru-RU"/>
          </w:rPr>
          <w:t>iaea</w:t>
        </w:r>
        <w:r>
          <w:rPr>
            <w:rStyle w:val="InternetLink"/>
            <w:rFonts w:ascii="Times New Roman" w:hAnsi="Times New Roman"/>
            <w:lang w:eastAsia="ru-RU"/>
          </w:rPr>
          <w:t>.</w:t>
        </w:r>
        <w:r>
          <w:rPr>
            <w:rStyle w:val="InternetLink"/>
            <w:rFonts w:ascii="Times New Roman" w:hAnsi="Times New Roman"/>
            <w:lang w:val="en-US" w:eastAsia="ru-RU"/>
          </w:rPr>
          <w:t>org</w:t>
        </w:r>
        <w:r>
          <w:rPr>
            <w:rStyle w:val="InternetLink"/>
            <w:rFonts w:ascii="Times New Roman" w:hAnsi="Times New Roman"/>
            <w:lang w:eastAsia="ru-RU"/>
          </w:rPr>
          <w:t>/</w:t>
        </w:r>
        <w:r>
          <w:rPr>
            <w:rStyle w:val="InternetLink"/>
            <w:rFonts w:ascii="Times New Roman" w:hAnsi="Times New Roman"/>
            <w:lang w:val="en-US" w:eastAsia="ru-RU"/>
          </w:rPr>
          <w:t>inis</w:t>
        </w:r>
        <w:r>
          <w:rPr>
            <w:rStyle w:val="InternetLink"/>
            <w:rFonts w:ascii="Times New Roman" w:hAnsi="Times New Roman"/>
            <w:lang w:eastAsia="ru-RU"/>
          </w:rPr>
          <w:t>/</w:t>
        </w:r>
        <w:r>
          <w:rPr>
            <w:rStyle w:val="InternetLink"/>
            <w:rFonts w:ascii="Times New Roman" w:hAnsi="Times New Roman"/>
            <w:lang w:val="en-US" w:eastAsia="ru-RU"/>
          </w:rPr>
          <w:t>collection</w:t>
        </w:r>
        <w:r>
          <w:rPr>
            <w:rStyle w:val="InternetLink"/>
            <w:rFonts w:ascii="Times New Roman" w:hAnsi="Times New Roman"/>
            <w:lang w:eastAsia="ru-RU"/>
          </w:rPr>
          <w:t>/</w:t>
        </w:r>
        <w:r>
          <w:rPr>
            <w:rStyle w:val="InternetLink"/>
            <w:rFonts w:ascii="Times New Roman" w:hAnsi="Times New Roman"/>
            <w:lang w:val="en-US" w:eastAsia="ru-RU"/>
          </w:rPr>
          <w:t>NCLCollectionStore</w:t>
        </w:r>
        <w:r>
          <w:rPr>
            <w:rStyle w:val="InternetLink"/>
            <w:rFonts w:ascii="Times New Roman" w:hAnsi="Times New Roman"/>
            <w:lang w:eastAsia="ru-RU"/>
          </w:rPr>
          <w:t>/_</w:t>
        </w:r>
        <w:r>
          <w:rPr>
            <w:rStyle w:val="InternetLink"/>
            <w:rFonts w:ascii="Times New Roman" w:hAnsi="Times New Roman"/>
            <w:lang w:val="en-US" w:eastAsia="ru-RU"/>
          </w:rPr>
          <w:t>Public</w:t>
        </w:r>
        <w:r>
          <w:rPr>
            <w:rStyle w:val="InternetLink"/>
            <w:rFonts w:ascii="Times New Roman" w:hAnsi="Times New Roman"/>
            <w:lang w:eastAsia="ru-RU"/>
          </w:rPr>
          <w:t>/24/019/24019687.</w:t>
        </w:r>
        <w:r>
          <w:rPr>
            <w:rStyle w:val="InternetLink"/>
            <w:rFonts w:ascii="Times New Roman" w:hAnsi="Times New Roman"/>
            <w:lang w:val="en-US" w:eastAsia="ru-RU"/>
          </w:rPr>
          <w:t>pdf</w:t>
        </w:r>
      </w:hyperlink>
    </w:p>
    <w:p w:rsidR="00B343BF" w:rsidRDefault="00B343BF">
      <w:pPr>
        <w:spacing w:after="0"/>
        <w:rPr>
          <w:rFonts w:ascii="Times New Roman" w:hAnsi="Times New Roman" w:cs="Times New Roman"/>
          <w:lang w:eastAsia="ru-RU"/>
        </w:rPr>
      </w:pPr>
      <w:r>
        <w:rPr>
          <w:rFonts w:ascii="Times New Roman" w:hAnsi="Times New Roman" w:cs="Times New Roman"/>
          <w:lang w:val="en-US" w:eastAsia="ru-RU"/>
        </w:rPr>
        <w:t>Minimization</w:t>
      </w:r>
      <w:r>
        <w:rPr>
          <w:rFonts w:ascii="Times New Roman" w:hAnsi="Times New Roman" w:cs="Times New Roman"/>
          <w:lang w:eastAsia="ru-RU"/>
        </w:rPr>
        <w:t>:</w:t>
      </w:r>
    </w:p>
    <w:p w:rsidR="00B343BF" w:rsidRDefault="00B343BF">
      <w:pPr>
        <w:spacing w:after="0"/>
        <w:rPr>
          <w:rStyle w:val="st"/>
          <w:rFonts w:ascii="Times New Roman" w:hAnsi="Times New Roman"/>
        </w:rPr>
      </w:pPr>
      <w:r>
        <w:rPr>
          <w:rStyle w:val="st"/>
          <w:rFonts w:ascii="Times New Roman" w:hAnsi="Times New Roman"/>
          <w:b/>
        </w:rPr>
        <w:t xml:space="preserve">[21] </w:t>
      </w:r>
      <w:r>
        <w:rPr>
          <w:rStyle w:val="st"/>
          <w:rFonts w:ascii="Times New Roman" w:hAnsi="Times New Roman"/>
        </w:rPr>
        <w:t xml:space="preserve">Характеристики составного фотонадроннсо сэм Я лингкалориметра модульного типа: Препринт ИФВЭ </w:t>
      </w:r>
      <w:r>
        <w:rPr>
          <w:rStyle w:val="Emphasis"/>
          <w:rFonts w:ascii="Times New Roman" w:hAnsi="Times New Roman"/>
        </w:rPr>
        <w:t>93122</w:t>
      </w:r>
      <w:r>
        <w:rPr>
          <w:rStyle w:val="st"/>
          <w:rFonts w:ascii="Times New Roman" w:hAnsi="Times New Roman"/>
        </w:rPr>
        <w:t xml:space="preserve">. </w:t>
      </w:r>
      <w:r>
        <w:rPr>
          <w:rStyle w:val="Emphasis"/>
          <w:rFonts w:ascii="Times New Roman" w:hAnsi="Times New Roman"/>
        </w:rPr>
        <w:t>Протвино</w:t>
      </w:r>
      <w:r>
        <w:rPr>
          <w:rStyle w:val="st"/>
          <w:rFonts w:ascii="Times New Roman" w:hAnsi="Times New Roman"/>
        </w:rPr>
        <w:t>, 19ЭЭ. 18 с , 11 рис., 1 табл.,.</w:t>
      </w:r>
    </w:p>
    <w:p w:rsidR="00B343BF" w:rsidRPr="00FD01BD" w:rsidRDefault="00B343BF">
      <w:pPr>
        <w:spacing w:after="0"/>
        <w:rPr>
          <w:rStyle w:val="InternetLink"/>
          <w:rFonts w:ascii="Times New Roman" w:hAnsi="Times New Roman"/>
          <w:lang w:eastAsia="ru-RU"/>
        </w:rPr>
      </w:pPr>
      <w:r>
        <w:rPr>
          <w:rFonts w:ascii="Times New Roman" w:hAnsi="Times New Roman" w:cs="Times New Roman"/>
          <w:lang w:eastAsia="ru-RU"/>
        </w:rPr>
        <w:t xml:space="preserve"> </w:t>
      </w:r>
      <w:hyperlink r:id="rId44">
        <w:r>
          <w:rPr>
            <w:rStyle w:val="InternetLink"/>
            <w:rFonts w:ascii="Times New Roman" w:hAnsi="Times New Roman"/>
            <w:lang w:val="en-US" w:eastAsia="ru-RU"/>
          </w:rPr>
          <w:t>http</w:t>
        </w:r>
        <w:r>
          <w:rPr>
            <w:rStyle w:val="InternetLink"/>
            <w:rFonts w:ascii="Times New Roman" w:hAnsi="Times New Roman"/>
            <w:lang w:eastAsia="ru-RU"/>
          </w:rPr>
          <w:t>://</w:t>
        </w:r>
        <w:r>
          <w:rPr>
            <w:rStyle w:val="InternetLink"/>
            <w:rFonts w:ascii="Times New Roman" w:hAnsi="Times New Roman"/>
            <w:lang w:val="en-US" w:eastAsia="ru-RU"/>
          </w:rPr>
          <w:t>www</w:t>
        </w:r>
        <w:r>
          <w:rPr>
            <w:rStyle w:val="InternetLink"/>
            <w:rFonts w:ascii="Times New Roman" w:hAnsi="Times New Roman"/>
            <w:lang w:eastAsia="ru-RU"/>
          </w:rPr>
          <w:t>.</w:t>
        </w:r>
        <w:r>
          <w:rPr>
            <w:rStyle w:val="InternetLink"/>
            <w:rFonts w:ascii="Times New Roman" w:hAnsi="Times New Roman"/>
            <w:lang w:val="en-US" w:eastAsia="ru-RU"/>
          </w:rPr>
          <w:t>iaea</w:t>
        </w:r>
        <w:r>
          <w:rPr>
            <w:rStyle w:val="InternetLink"/>
            <w:rFonts w:ascii="Times New Roman" w:hAnsi="Times New Roman"/>
            <w:lang w:eastAsia="ru-RU"/>
          </w:rPr>
          <w:t>.</w:t>
        </w:r>
        <w:r>
          <w:rPr>
            <w:rStyle w:val="InternetLink"/>
            <w:rFonts w:ascii="Times New Roman" w:hAnsi="Times New Roman"/>
            <w:lang w:val="en-US" w:eastAsia="ru-RU"/>
          </w:rPr>
          <w:t>org</w:t>
        </w:r>
        <w:r>
          <w:rPr>
            <w:rStyle w:val="InternetLink"/>
            <w:rFonts w:ascii="Times New Roman" w:hAnsi="Times New Roman"/>
            <w:lang w:eastAsia="ru-RU"/>
          </w:rPr>
          <w:t>/</w:t>
        </w:r>
        <w:r>
          <w:rPr>
            <w:rStyle w:val="InternetLink"/>
            <w:rFonts w:ascii="Times New Roman" w:hAnsi="Times New Roman"/>
            <w:lang w:val="en-US" w:eastAsia="ru-RU"/>
          </w:rPr>
          <w:t>inis</w:t>
        </w:r>
        <w:r>
          <w:rPr>
            <w:rStyle w:val="InternetLink"/>
            <w:rFonts w:ascii="Times New Roman" w:hAnsi="Times New Roman"/>
            <w:lang w:eastAsia="ru-RU"/>
          </w:rPr>
          <w:t>/</w:t>
        </w:r>
        <w:r>
          <w:rPr>
            <w:rStyle w:val="InternetLink"/>
            <w:rFonts w:ascii="Times New Roman" w:hAnsi="Times New Roman"/>
            <w:lang w:val="en-US" w:eastAsia="ru-RU"/>
          </w:rPr>
          <w:t>collection</w:t>
        </w:r>
        <w:r>
          <w:rPr>
            <w:rStyle w:val="InternetLink"/>
            <w:rFonts w:ascii="Times New Roman" w:hAnsi="Times New Roman"/>
            <w:lang w:eastAsia="ru-RU"/>
          </w:rPr>
          <w:t>/</w:t>
        </w:r>
        <w:r>
          <w:rPr>
            <w:rStyle w:val="InternetLink"/>
            <w:rFonts w:ascii="Times New Roman" w:hAnsi="Times New Roman"/>
            <w:lang w:val="en-US" w:eastAsia="ru-RU"/>
          </w:rPr>
          <w:t>NCLCollectionStore</w:t>
        </w:r>
        <w:r>
          <w:rPr>
            <w:rStyle w:val="InternetLink"/>
            <w:rFonts w:ascii="Times New Roman" w:hAnsi="Times New Roman"/>
            <w:lang w:eastAsia="ru-RU"/>
          </w:rPr>
          <w:t>/_</w:t>
        </w:r>
        <w:r>
          <w:rPr>
            <w:rStyle w:val="InternetLink"/>
            <w:rFonts w:ascii="Times New Roman" w:hAnsi="Times New Roman"/>
            <w:lang w:val="en-US" w:eastAsia="ru-RU"/>
          </w:rPr>
          <w:t>Public</w:t>
        </w:r>
        <w:r>
          <w:rPr>
            <w:rStyle w:val="InternetLink"/>
            <w:rFonts w:ascii="Times New Roman" w:hAnsi="Times New Roman"/>
            <w:lang w:eastAsia="ru-RU"/>
          </w:rPr>
          <w:t>/26/047/26047708.</w:t>
        </w:r>
        <w:r>
          <w:rPr>
            <w:rStyle w:val="InternetLink"/>
            <w:rFonts w:ascii="Times New Roman" w:hAnsi="Times New Roman"/>
            <w:lang w:val="en-US" w:eastAsia="ru-RU"/>
          </w:rPr>
          <w:t>pdf</w:t>
        </w:r>
      </w:hyperlink>
    </w:p>
    <w:p w:rsidR="00B343BF" w:rsidRDefault="00B343BF">
      <w:pPr>
        <w:spacing w:after="0"/>
        <w:rPr>
          <w:rFonts w:ascii="Times New Roman" w:hAnsi="Times New Roman" w:cs="Times New Roman"/>
          <w:bCs/>
          <w:shd w:val="clear" w:color="auto" w:fill="FFFFFF"/>
        </w:rPr>
      </w:pPr>
      <w:r>
        <w:rPr>
          <w:rFonts w:ascii="Times New Roman" w:hAnsi="Times New Roman" w:cs="Times New Roman"/>
          <w:bCs/>
          <w:shd w:val="clear" w:color="auto" w:fill="FFFFFF"/>
          <w:lang w:val="en-US"/>
        </w:rPr>
        <w:t>Shower</w:t>
      </w:r>
      <w:r>
        <w:rPr>
          <w:rFonts w:ascii="Times New Roman" w:hAnsi="Times New Roman" w:cs="Times New Roman"/>
          <w:bCs/>
          <w:shd w:val="clear" w:color="auto" w:fill="FFFFFF"/>
        </w:rPr>
        <w:t xml:space="preserve"> </w:t>
      </w:r>
      <w:r>
        <w:rPr>
          <w:rFonts w:ascii="Times New Roman" w:hAnsi="Times New Roman" w:cs="Times New Roman"/>
          <w:bCs/>
          <w:shd w:val="clear" w:color="auto" w:fill="FFFFFF"/>
          <w:lang w:val="en-US"/>
        </w:rPr>
        <w:t>profile</w:t>
      </w:r>
      <w:r>
        <w:rPr>
          <w:rFonts w:ascii="Times New Roman" w:hAnsi="Times New Roman" w:cs="Times New Roman"/>
          <w:bCs/>
          <w:shd w:val="clear" w:color="auto" w:fill="FFFFFF"/>
        </w:rPr>
        <w:t>:</w:t>
      </w:r>
    </w:p>
    <w:p w:rsidR="00B343BF" w:rsidRDefault="00B343BF">
      <w:pPr>
        <w:spacing w:after="0"/>
        <w:rPr>
          <w:rFonts w:ascii="Times New Roman" w:hAnsi="Times New Roman" w:cs="Times New Roman"/>
        </w:rPr>
      </w:pPr>
      <w:r>
        <w:rPr>
          <w:rFonts w:ascii="Times New Roman" w:hAnsi="Times New Roman" w:cs="Times New Roman"/>
          <w:bCs/>
          <w:shd w:val="clear" w:color="auto" w:fill="FFFFFF"/>
        </w:rPr>
        <w:t>[22] Идентификация пионов и</w:t>
      </w:r>
      <w:r>
        <w:rPr>
          <w:rFonts w:ascii="Times New Roman" w:hAnsi="Times New Roman" w:cs="Times New Roman"/>
        </w:rPr>
        <w:t xml:space="preserve"> электронов в адронном сэмплинг - калориметре ячеистого типа : препринт / О.П. Гаврищук, Р.В. Еремеев, М.Г. Кадыков, В.К. Семенов. - Дубна, 1991. - 10 с. : ил. - (Препринт / Объед. ин-т ядер. исслед. ; Р1-91-554)  - </w:t>
      </w:r>
      <w:hyperlink r:id="rId45">
        <w:r>
          <w:rPr>
            <w:rStyle w:val="InternetLink"/>
            <w:rFonts w:ascii="Times New Roman" w:hAnsi="Times New Roman"/>
            <w:lang w:val="en-US"/>
          </w:rPr>
          <w:t>http</w:t>
        </w:r>
        <w:r>
          <w:rPr>
            <w:rStyle w:val="InternetLink"/>
            <w:rFonts w:ascii="Times New Roman" w:hAnsi="Times New Roman"/>
          </w:rPr>
          <w:t>://</w:t>
        </w:r>
        <w:r>
          <w:rPr>
            <w:rStyle w:val="InternetLink"/>
            <w:rFonts w:ascii="Times New Roman" w:hAnsi="Times New Roman"/>
            <w:lang w:val="en-US"/>
          </w:rPr>
          <w:t>www</w:t>
        </w:r>
        <w:r>
          <w:rPr>
            <w:rStyle w:val="InternetLink"/>
            <w:rFonts w:ascii="Times New Roman" w:hAnsi="Times New Roman"/>
          </w:rPr>
          <w:t>.</w:t>
        </w:r>
        <w:r>
          <w:rPr>
            <w:rStyle w:val="InternetLink"/>
            <w:rFonts w:ascii="Times New Roman" w:hAnsi="Times New Roman"/>
            <w:lang w:val="en-US"/>
          </w:rPr>
          <w:t>iaea</w:t>
        </w:r>
        <w:r>
          <w:rPr>
            <w:rStyle w:val="InternetLink"/>
            <w:rFonts w:ascii="Times New Roman" w:hAnsi="Times New Roman"/>
          </w:rPr>
          <w:t>.</w:t>
        </w:r>
        <w:r>
          <w:rPr>
            <w:rStyle w:val="InternetLink"/>
            <w:rFonts w:ascii="Times New Roman" w:hAnsi="Times New Roman"/>
            <w:lang w:val="en-US"/>
          </w:rPr>
          <w:t>org</w:t>
        </w:r>
        <w:r>
          <w:rPr>
            <w:rStyle w:val="InternetLink"/>
            <w:rFonts w:ascii="Times New Roman" w:hAnsi="Times New Roman"/>
          </w:rPr>
          <w:t>/</w:t>
        </w:r>
        <w:r>
          <w:rPr>
            <w:rStyle w:val="InternetLink"/>
            <w:rFonts w:ascii="Times New Roman" w:hAnsi="Times New Roman"/>
            <w:lang w:val="en-US"/>
          </w:rPr>
          <w:t>inis</w:t>
        </w:r>
        <w:r>
          <w:rPr>
            <w:rStyle w:val="InternetLink"/>
            <w:rFonts w:ascii="Times New Roman" w:hAnsi="Times New Roman"/>
          </w:rPr>
          <w:t>/</w:t>
        </w:r>
        <w:r>
          <w:rPr>
            <w:rStyle w:val="InternetLink"/>
            <w:rFonts w:ascii="Times New Roman" w:hAnsi="Times New Roman"/>
            <w:lang w:val="en-US"/>
          </w:rPr>
          <w:t>collection</w:t>
        </w:r>
        <w:r>
          <w:rPr>
            <w:rStyle w:val="InternetLink"/>
            <w:rFonts w:ascii="Times New Roman" w:hAnsi="Times New Roman"/>
          </w:rPr>
          <w:t>/</w:t>
        </w:r>
        <w:r>
          <w:rPr>
            <w:rStyle w:val="InternetLink"/>
            <w:rFonts w:ascii="Times New Roman" w:hAnsi="Times New Roman"/>
            <w:lang w:val="en-US"/>
          </w:rPr>
          <w:t>NCLCollectionStore</w:t>
        </w:r>
        <w:r>
          <w:rPr>
            <w:rStyle w:val="InternetLink"/>
            <w:rFonts w:ascii="Times New Roman" w:hAnsi="Times New Roman"/>
          </w:rPr>
          <w:t>/_</w:t>
        </w:r>
        <w:r>
          <w:rPr>
            <w:rStyle w:val="InternetLink"/>
            <w:rFonts w:ascii="Times New Roman" w:hAnsi="Times New Roman"/>
            <w:lang w:val="en-US"/>
          </w:rPr>
          <w:t>Public</w:t>
        </w:r>
        <w:r>
          <w:rPr>
            <w:rStyle w:val="InternetLink"/>
            <w:rFonts w:ascii="Times New Roman" w:hAnsi="Times New Roman"/>
          </w:rPr>
          <w:t>/24/019/24019689.</w:t>
        </w:r>
        <w:r>
          <w:rPr>
            <w:rStyle w:val="InternetLink"/>
            <w:rFonts w:ascii="Times New Roman" w:hAnsi="Times New Roman"/>
            <w:lang w:val="en-US"/>
          </w:rPr>
          <w:t>pdf</w:t>
        </w:r>
      </w:hyperlink>
      <w:r>
        <w:rPr>
          <w:rFonts w:ascii="Times New Roman" w:hAnsi="Times New Roman" w:cs="Times New Roman"/>
        </w:rPr>
        <w:t xml:space="preserve"> </w:t>
      </w:r>
    </w:p>
    <w:p w:rsidR="00B343BF" w:rsidRPr="00FD01BD" w:rsidRDefault="00B343BF">
      <w:pPr>
        <w:spacing w:after="0"/>
        <w:rPr>
          <w:rStyle w:val="InternetLink"/>
          <w:rFonts w:ascii="Times New Roman" w:hAnsi="Times New Roman"/>
        </w:rPr>
      </w:pPr>
      <w:r>
        <w:rPr>
          <w:rFonts w:ascii="Times New Roman" w:hAnsi="Times New Roman" w:cs="Times New Roman"/>
          <w:bCs/>
        </w:rPr>
        <w:t>[23] Энергетические характеристики центральной</w:t>
      </w:r>
      <w:r>
        <w:rPr>
          <w:rFonts w:ascii="Times New Roman" w:hAnsi="Times New Roman" w:cs="Times New Roman"/>
        </w:rPr>
        <w:t xml:space="preserve"> части андронного сэмплинг - калориметра АК-600 : препринт / О.П. Гаврищук, Р.В. Еремеев, М.Г. Кадыков, И.Г. Косарев. - Дубна, 1991. - 8 с. : ил. - (Препринт / Объед. ин-т ядер. исслед. ; Р1-91-537 </w:t>
      </w:r>
      <w:hyperlink r:id="rId46">
        <w:r>
          <w:rPr>
            <w:rStyle w:val="InternetLink"/>
            <w:rFonts w:ascii="Times New Roman" w:hAnsi="Times New Roman"/>
            <w:lang w:val="en-US"/>
          </w:rPr>
          <w:t>http</w:t>
        </w:r>
        <w:r>
          <w:rPr>
            <w:rStyle w:val="InternetLink"/>
            <w:rFonts w:ascii="Times New Roman" w:hAnsi="Times New Roman"/>
          </w:rPr>
          <w:t>://</w:t>
        </w:r>
        <w:r>
          <w:rPr>
            <w:rStyle w:val="InternetLink"/>
            <w:rFonts w:ascii="Times New Roman" w:hAnsi="Times New Roman"/>
            <w:lang w:val="en-US"/>
          </w:rPr>
          <w:t>www</w:t>
        </w:r>
        <w:r>
          <w:rPr>
            <w:rStyle w:val="InternetLink"/>
            <w:rFonts w:ascii="Times New Roman" w:hAnsi="Times New Roman"/>
          </w:rPr>
          <w:t>.</w:t>
        </w:r>
        <w:r>
          <w:rPr>
            <w:rStyle w:val="InternetLink"/>
            <w:rFonts w:ascii="Times New Roman" w:hAnsi="Times New Roman"/>
            <w:lang w:val="en-US"/>
          </w:rPr>
          <w:t>iaea</w:t>
        </w:r>
        <w:r>
          <w:rPr>
            <w:rStyle w:val="InternetLink"/>
            <w:rFonts w:ascii="Times New Roman" w:hAnsi="Times New Roman"/>
          </w:rPr>
          <w:t>.</w:t>
        </w:r>
        <w:r>
          <w:rPr>
            <w:rStyle w:val="InternetLink"/>
            <w:rFonts w:ascii="Times New Roman" w:hAnsi="Times New Roman"/>
            <w:lang w:val="en-US"/>
          </w:rPr>
          <w:t>org</w:t>
        </w:r>
        <w:r>
          <w:rPr>
            <w:rStyle w:val="InternetLink"/>
            <w:rFonts w:ascii="Times New Roman" w:hAnsi="Times New Roman"/>
          </w:rPr>
          <w:t>/</w:t>
        </w:r>
        <w:r>
          <w:rPr>
            <w:rStyle w:val="InternetLink"/>
            <w:rFonts w:ascii="Times New Roman" w:hAnsi="Times New Roman"/>
            <w:lang w:val="en-US"/>
          </w:rPr>
          <w:t>inis</w:t>
        </w:r>
        <w:r>
          <w:rPr>
            <w:rStyle w:val="InternetLink"/>
            <w:rFonts w:ascii="Times New Roman" w:hAnsi="Times New Roman"/>
          </w:rPr>
          <w:t>/</w:t>
        </w:r>
        <w:r>
          <w:rPr>
            <w:rStyle w:val="InternetLink"/>
            <w:rFonts w:ascii="Times New Roman" w:hAnsi="Times New Roman"/>
            <w:lang w:val="en-US"/>
          </w:rPr>
          <w:t>collection</w:t>
        </w:r>
        <w:r>
          <w:rPr>
            <w:rStyle w:val="InternetLink"/>
            <w:rFonts w:ascii="Times New Roman" w:hAnsi="Times New Roman"/>
          </w:rPr>
          <w:t>/</w:t>
        </w:r>
        <w:r>
          <w:rPr>
            <w:rStyle w:val="InternetLink"/>
            <w:rFonts w:ascii="Times New Roman" w:hAnsi="Times New Roman"/>
            <w:lang w:val="en-US"/>
          </w:rPr>
          <w:t>NCLCollectionStore</w:t>
        </w:r>
        <w:r>
          <w:rPr>
            <w:rStyle w:val="InternetLink"/>
            <w:rFonts w:ascii="Times New Roman" w:hAnsi="Times New Roman"/>
          </w:rPr>
          <w:t>/_</w:t>
        </w:r>
        <w:r>
          <w:rPr>
            <w:rStyle w:val="InternetLink"/>
            <w:rFonts w:ascii="Times New Roman" w:hAnsi="Times New Roman"/>
            <w:lang w:val="en-US"/>
          </w:rPr>
          <w:t>Public</w:t>
        </w:r>
        <w:r>
          <w:rPr>
            <w:rStyle w:val="InternetLink"/>
            <w:rFonts w:ascii="Times New Roman" w:hAnsi="Times New Roman"/>
          </w:rPr>
          <w:t>/24/019/24019687.</w:t>
        </w:r>
        <w:r>
          <w:rPr>
            <w:rStyle w:val="InternetLink"/>
            <w:rFonts w:ascii="Times New Roman" w:hAnsi="Times New Roman"/>
            <w:lang w:val="en-US"/>
          </w:rPr>
          <w:t>pdf</w:t>
        </w:r>
      </w:hyperlink>
    </w:p>
    <w:p w:rsidR="00B343BF" w:rsidRPr="00FD01BD" w:rsidRDefault="00B343BF">
      <w:pPr>
        <w:spacing w:after="0"/>
        <w:rPr>
          <w:rStyle w:val="InternetLink"/>
          <w:rFonts w:ascii="Times New Roman" w:hAnsi="Times New Roman"/>
          <w:lang w:eastAsia="ru-RU"/>
        </w:rPr>
      </w:pPr>
      <w:r>
        <w:rPr>
          <w:rFonts w:ascii="Times New Roman" w:hAnsi="Times New Roman" w:cs="Times New Roman"/>
          <w:lang w:eastAsia="ru-RU"/>
        </w:rPr>
        <w:t xml:space="preserve">[24] </w:t>
      </w:r>
      <w:hyperlink r:id="rId47">
        <w:r>
          <w:rPr>
            <w:rStyle w:val="InternetLink"/>
            <w:rFonts w:ascii="Times New Roman" w:hAnsi="Times New Roman"/>
            <w:lang w:val="en-US" w:eastAsia="ru-RU"/>
          </w:rPr>
          <w:t>http</w:t>
        </w:r>
        <w:r>
          <w:rPr>
            <w:rStyle w:val="InternetLink"/>
            <w:rFonts w:ascii="Times New Roman" w:hAnsi="Times New Roman"/>
            <w:lang w:eastAsia="ru-RU"/>
          </w:rPr>
          <w:t>://</w:t>
        </w:r>
        <w:r>
          <w:rPr>
            <w:rStyle w:val="InternetLink"/>
            <w:rFonts w:ascii="Times New Roman" w:hAnsi="Times New Roman"/>
            <w:lang w:val="en-US" w:eastAsia="ru-RU"/>
          </w:rPr>
          <w:t>www</w:t>
        </w:r>
        <w:r>
          <w:rPr>
            <w:rStyle w:val="InternetLink"/>
            <w:rFonts w:ascii="Times New Roman" w:hAnsi="Times New Roman"/>
            <w:lang w:eastAsia="ru-RU"/>
          </w:rPr>
          <w:t>1.</w:t>
        </w:r>
        <w:r>
          <w:rPr>
            <w:rStyle w:val="InternetLink"/>
            <w:rFonts w:ascii="Times New Roman" w:hAnsi="Times New Roman"/>
            <w:lang w:val="en-US" w:eastAsia="ru-RU"/>
          </w:rPr>
          <w:t>jinr</w:t>
        </w:r>
        <w:r>
          <w:rPr>
            <w:rStyle w:val="InternetLink"/>
            <w:rFonts w:ascii="Times New Roman" w:hAnsi="Times New Roman"/>
            <w:lang w:eastAsia="ru-RU"/>
          </w:rPr>
          <w:t>.</w:t>
        </w:r>
        <w:r>
          <w:rPr>
            <w:rStyle w:val="InternetLink"/>
            <w:rFonts w:ascii="Times New Roman" w:hAnsi="Times New Roman"/>
            <w:lang w:val="en-US" w:eastAsia="ru-RU"/>
          </w:rPr>
          <w:t>ru</w:t>
        </w:r>
        <w:r>
          <w:rPr>
            <w:rStyle w:val="InternetLink"/>
            <w:rFonts w:ascii="Times New Roman" w:hAnsi="Times New Roman"/>
            <w:lang w:eastAsia="ru-RU"/>
          </w:rPr>
          <w:t>/</w:t>
        </w:r>
        <w:r>
          <w:rPr>
            <w:rStyle w:val="InternetLink"/>
            <w:rFonts w:ascii="Times New Roman" w:hAnsi="Times New Roman"/>
            <w:lang w:val="en-US" w:eastAsia="ru-RU"/>
          </w:rPr>
          <w:t>Preprints</w:t>
        </w:r>
        <w:r>
          <w:rPr>
            <w:rStyle w:val="InternetLink"/>
            <w:rFonts w:ascii="Times New Roman" w:hAnsi="Times New Roman"/>
            <w:lang w:eastAsia="ru-RU"/>
          </w:rPr>
          <w:t>/2008/196%28</w:t>
        </w:r>
        <w:r>
          <w:rPr>
            <w:rStyle w:val="InternetLink"/>
            <w:rFonts w:ascii="Times New Roman" w:hAnsi="Times New Roman"/>
            <w:lang w:val="en-US" w:eastAsia="ru-RU"/>
          </w:rPr>
          <w:t>P</w:t>
        </w:r>
        <w:r>
          <w:rPr>
            <w:rStyle w:val="InternetLink"/>
            <w:rFonts w:ascii="Times New Roman" w:hAnsi="Times New Roman"/>
            <w:lang w:eastAsia="ru-RU"/>
          </w:rPr>
          <w:t>13-2008-196%29.</w:t>
        </w:r>
        <w:r>
          <w:rPr>
            <w:rStyle w:val="InternetLink"/>
            <w:rFonts w:ascii="Times New Roman" w:hAnsi="Times New Roman"/>
            <w:lang w:val="en-US" w:eastAsia="ru-RU"/>
          </w:rPr>
          <w:t>pdf</w:t>
        </w:r>
      </w:hyperlink>
    </w:p>
    <w:p w:rsidR="00B343BF" w:rsidRDefault="00B343BF">
      <w:pPr>
        <w:spacing w:after="0"/>
        <w:rPr>
          <w:rStyle w:val="st"/>
          <w:rFonts w:ascii="Times New Roman" w:hAnsi="Times New Roman"/>
        </w:rPr>
      </w:pPr>
      <w:r>
        <w:rPr>
          <w:rStyle w:val="st"/>
          <w:rFonts w:ascii="Times New Roman" w:hAnsi="Times New Roman"/>
        </w:rPr>
        <w:t xml:space="preserve">Препринт ОИЯИ </w:t>
      </w:r>
      <w:r>
        <w:rPr>
          <w:rStyle w:val="Emphasis"/>
          <w:rFonts w:ascii="Times New Roman" w:hAnsi="Times New Roman"/>
        </w:rPr>
        <w:t>Р1</w:t>
      </w:r>
      <w:r>
        <w:rPr>
          <w:rStyle w:val="st"/>
          <w:rFonts w:ascii="Times New Roman" w:hAnsi="Times New Roman"/>
        </w:rPr>
        <w:t>-</w:t>
      </w:r>
      <w:r>
        <w:rPr>
          <w:rStyle w:val="Emphasis"/>
          <w:rFonts w:ascii="Times New Roman" w:hAnsi="Times New Roman"/>
        </w:rPr>
        <w:t>91</w:t>
      </w:r>
      <w:r>
        <w:rPr>
          <w:rStyle w:val="st"/>
          <w:rFonts w:ascii="Times New Roman" w:hAnsi="Times New Roman"/>
        </w:rPr>
        <w:t>-</w:t>
      </w:r>
      <w:r>
        <w:rPr>
          <w:rStyle w:val="Emphasis"/>
          <w:rFonts w:ascii="Times New Roman" w:hAnsi="Times New Roman"/>
        </w:rPr>
        <w:t>538</w:t>
      </w:r>
      <w:r>
        <w:rPr>
          <w:rStyle w:val="st"/>
          <w:rFonts w:ascii="Times New Roman" w:hAnsi="Times New Roman"/>
        </w:rPr>
        <w:t>. Дубна, 1991  - испытания адронного калориметра на пучке ядер лития нуклотрона</w:t>
      </w:r>
    </w:p>
    <w:p w:rsidR="00B343BF" w:rsidRPr="00FD01BD" w:rsidRDefault="00B343BF">
      <w:pPr>
        <w:spacing w:after="0"/>
        <w:rPr>
          <w:rStyle w:val="InternetLink"/>
          <w:rFonts w:ascii="Times New Roman" w:hAnsi="Times New Roman"/>
        </w:rPr>
      </w:pPr>
      <w:r>
        <w:rPr>
          <w:rFonts w:ascii="Times New Roman" w:hAnsi="Times New Roman" w:cs="Times New Roman"/>
        </w:rPr>
        <w:t>[25]</w:t>
      </w:r>
      <w:r>
        <w:rPr>
          <w:rFonts w:ascii="Times New Roman" w:hAnsi="Times New Roman" w:cs="Times New Roman"/>
          <w:b/>
        </w:rPr>
        <w:t xml:space="preserve"> </w:t>
      </w:r>
      <w:hyperlink r:id="rId48">
        <w:r>
          <w:rPr>
            <w:rStyle w:val="InternetLink"/>
            <w:rFonts w:ascii="Times New Roman" w:hAnsi="Times New Roman"/>
            <w:lang w:val="en-US"/>
          </w:rPr>
          <w:t>http</w:t>
        </w:r>
        <w:r>
          <w:rPr>
            <w:rStyle w:val="InternetLink"/>
            <w:rFonts w:ascii="Times New Roman" w:hAnsi="Times New Roman"/>
          </w:rPr>
          <w:t>://</w:t>
        </w:r>
        <w:r>
          <w:rPr>
            <w:rStyle w:val="InternetLink"/>
            <w:rFonts w:ascii="Times New Roman" w:hAnsi="Times New Roman"/>
            <w:lang w:val="en-US"/>
          </w:rPr>
          <w:t>hvsys</w:t>
        </w:r>
        <w:r>
          <w:rPr>
            <w:rStyle w:val="InternetLink"/>
            <w:rFonts w:ascii="Times New Roman" w:hAnsi="Times New Roman"/>
          </w:rPr>
          <w:t>.</w:t>
        </w:r>
        <w:r>
          <w:rPr>
            <w:rStyle w:val="InternetLink"/>
            <w:rFonts w:ascii="Times New Roman" w:hAnsi="Times New Roman"/>
            <w:lang w:val="en-US"/>
          </w:rPr>
          <w:t>ru</w:t>
        </w:r>
        <w:r>
          <w:rPr>
            <w:rStyle w:val="InternetLink"/>
            <w:rFonts w:ascii="Times New Roman" w:hAnsi="Times New Roman"/>
          </w:rPr>
          <w:t>/</w:t>
        </w:r>
        <w:r>
          <w:rPr>
            <w:rStyle w:val="InternetLink"/>
            <w:rFonts w:ascii="Times New Roman" w:hAnsi="Times New Roman"/>
            <w:lang w:val="en-US"/>
          </w:rPr>
          <w:t>images</w:t>
        </w:r>
        <w:r>
          <w:rPr>
            <w:rStyle w:val="InternetLink"/>
            <w:rFonts w:ascii="Times New Roman" w:hAnsi="Times New Roman"/>
          </w:rPr>
          <w:t>/</w:t>
        </w:r>
        <w:r>
          <w:rPr>
            <w:rStyle w:val="InternetLink"/>
            <w:rFonts w:ascii="Times New Roman" w:hAnsi="Times New Roman"/>
            <w:lang w:val="en-US"/>
          </w:rPr>
          <w:t>data</w:t>
        </w:r>
        <w:r>
          <w:rPr>
            <w:rStyle w:val="InternetLink"/>
            <w:rFonts w:ascii="Times New Roman" w:hAnsi="Times New Roman"/>
          </w:rPr>
          <w:t>/</w:t>
        </w:r>
        <w:r>
          <w:rPr>
            <w:rStyle w:val="InternetLink"/>
            <w:rFonts w:ascii="Times New Roman" w:hAnsi="Times New Roman"/>
            <w:lang w:val="en-US"/>
          </w:rPr>
          <w:t>news</w:t>
        </w:r>
        <w:r>
          <w:rPr>
            <w:rStyle w:val="InternetLink"/>
            <w:rFonts w:ascii="Times New Roman" w:hAnsi="Times New Roman"/>
          </w:rPr>
          <w:t>/3_</w:t>
        </w:r>
        <w:r>
          <w:rPr>
            <w:rStyle w:val="InternetLink"/>
            <w:rFonts w:ascii="Times New Roman" w:hAnsi="Times New Roman"/>
            <w:lang w:val="en-US"/>
          </w:rPr>
          <w:t>small</w:t>
        </w:r>
        <w:r>
          <w:rPr>
            <w:rStyle w:val="InternetLink"/>
            <w:rFonts w:ascii="Times New Roman" w:hAnsi="Times New Roman"/>
          </w:rPr>
          <w:t>_1368802865.</w:t>
        </w:r>
        <w:r>
          <w:rPr>
            <w:rStyle w:val="InternetLink"/>
            <w:rFonts w:ascii="Times New Roman" w:hAnsi="Times New Roman"/>
            <w:lang w:val="en-US"/>
          </w:rPr>
          <w:t>pdf</w:t>
        </w:r>
      </w:hyperlink>
    </w:p>
    <w:p w:rsidR="00B343BF" w:rsidRDefault="00B343BF">
      <w:pPr>
        <w:spacing w:after="0"/>
        <w:rPr>
          <w:rStyle w:val="InternetLink"/>
          <w:rFonts w:ascii="Times New Roman" w:hAnsi="Times New Roman"/>
          <w:sz w:val="24"/>
          <w:szCs w:val="24"/>
          <w:lang w:val="en-US" w:eastAsia="ru-RU"/>
        </w:rPr>
      </w:pPr>
      <w:r>
        <w:rPr>
          <w:rFonts w:ascii="Times New Roman" w:hAnsi="Times New Roman" w:cs="Times New Roman"/>
          <w:lang w:val="en-US" w:eastAsia="ru-RU"/>
        </w:rPr>
        <w:t xml:space="preserve">[26] MIMUIT CERN Root: </w:t>
      </w:r>
      <w:hyperlink r:id="rId49">
        <w:r>
          <w:rPr>
            <w:rStyle w:val="InternetLink"/>
            <w:rFonts w:ascii="Times New Roman" w:hAnsi="Times New Roman"/>
            <w:sz w:val="24"/>
            <w:szCs w:val="24"/>
            <w:lang w:val="en-US" w:eastAsia="ru-RU"/>
          </w:rPr>
          <w:t>http://root.cern.ch/root/html/TMinuit.html</w:t>
        </w:r>
      </w:hyperlink>
    </w:p>
    <w:p w:rsidR="00B343BF" w:rsidRPr="00FD01BD" w:rsidRDefault="00B343BF">
      <w:pPr>
        <w:pBdr>
          <w:bottom w:val="single" w:sz="6" w:space="1" w:color="00000A"/>
        </w:pBdr>
        <w:spacing w:after="0"/>
        <w:rPr>
          <w:rStyle w:val="InternetLink"/>
          <w:rFonts w:ascii="Times New Roman" w:hAnsi="Times New Roman"/>
          <w:lang w:val="pt-BR" w:eastAsia="ru-RU"/>
        </w:rPr>
      </w:pPr>
      <w:r w:rsidRPr="00FD01BD">
        <w:rPr>
          <w:rFonts w:ascii="Times New Roman" w:hAnsi="Times New Roman" w:cs="Times New Roman"/>
          <w:lang w:val="pt-BR" w:eastAsia="ru-RU"/>
        </w:rPr>
        <w:t xml:space="preserve">[27] Midas </w:t>
      </w:r>
      <w:hyperlink r:id="rId50">
        <w:r w:rsidRPr="00FD01BD">
          <w:rPr>
            <w:rStyle w:val="InternetLink"/>
            <w:rFonts w:ascii="Times New Roman" w:hAnsi="Times New Roman"/>
            <w:lang w:val="pt-BR" w:eastAsia="ru-RU"/>
          </w:rPr>
          <w:t>http://en.midasuser.com/membership/login.asp</w:t>
        </w:r>
      </w:hyperlink>
    </w:p>
    <w:p w:rsidR="00B343BF" w:rsidRPr="00FD01BD" w:rsidRDefault="00B343BF">
      <w:pPr>
        <w:pBdr>
          <w:bottom w:val="single" w:sz="6" w:space="1" w:color="00000A"/>
        </w:pBdr>
        <w:spacing w:after="0"/>
        <w:rPr>
          <w:rStyle w:val="InternetLink"/>
          <w:rFonts w:ascii="Times New Roman" w:hAnsi="Times New Roman"/>
          <w:lang w:val="fr-FR" w:eastAsia="ru-RU"/>
        </w:rPr>
      </w:pPr>
      <w:r w:rsidRPr="00FD01BD">
        <w:rPr>
          <w:rFonts w:ascii="Times New Roman" w:hAnsi="Times New Roman" w:cs="Times New Roman"/>
          <w:lang w:val="fr-FR" w:eastAsia="ru-RU"/>
        </w:rPr>
        <w:t>[28]</w:t>
      </w:r>
      <w:r w:rsidRPr="00FD01BD">
        <w:rPr>
          <w:rFonts w:ascii="Times New Roman" w:hAnsi="Times New Roman" w:cs="Times New Roman"/>
          <w:b/>
          <w:lang w:val="fr-FR" w:eastAsia="ru-RU"/>
        </w:rPr>
        <w:t xml:space="preserve"> </w:t>
      </w:r>
      <w:r w:rsidRPr="00FD01BD">
        <w:rPr>
          <w:rFonts w:ascii="Times New Roman" w:hAnsi="Times New Roman" w:cs="Times New Roman"/>
          <w:lang w:val="fr-FR" w:eastAsia="ru-RU"/>
        </w:rPr>
        <w:t xml:space="preserve">LeCroy  </w:t>
      </w:r>
      <w:hyperlink r:id="rId51">
        <w:r w:rsidRPr="00FD01BD">
          <w:rPr>
            <w:rStyle w:val="InternetLink"/>
            <w:rFonts w:ascii="Times New Roman" w:hAnsi="Times New Roman"/>
            <w:lang w:val="fr-FR" w:eastAsia="ru-RU"/>
          </w:rPr>
          <w:t>http://www.tunl.duke.edu/documents/public/electronics/Lecroy/lecroy_2249-2259.pdf</w:t>
        </w:r>
      </w:hyperlink>
    </w:p>
    <w:p w:rsidR="00B343BF" w:rsidRPr="00FD01BD" w:rsidRDefault="00B343BF">
      <w:pPr>
        <w:spacing w:after="0"/>
        <w:rPr>
          <w:rStyle w:val="InternetLink"/>
          <w:rFonts w:ascii="Times New Roman" w:hAnsi="Times New Roman"/>
          <w:lang w:val="fi-FI"/>
        </w:rPr>
      </w:pPr>
      <w:r w:rsidRPr="00FD01BD">
        <w:rPr>
          <w:rFonts w:ascii="Times New Roman" w:hAnsi="Times New Roman" w:cs="Times New Roman"/>
          <w:lang w:val="fi-FI" w:eastAsia="ru-RU"/>
        </w:rPr>
        <w:t xml:space="preserve">[29] Polystyrene : </w:t>
      </w:r>
      <w:r w:rsidRPr="00FD01BD">
        <w:rPr>
          <w:rFonts w:ascii="Times New Roman" w:hAnsi="Times New Roman" w:cs="Times New Roman"/>
          <w:b/>
          <w:bCs/>
          <w:shd w:val="clear" w:color="auto" w:fill="FFFFFF"/>
          <w:lang w:val="fi-FI"/>
        </w:rPr>
        <w:t xml:space="preserve">PSM-115 </w:t>
      </w:r>
      <w:hyperlink r:id="rId52">
        <w:r w:rsidRPr="00FD01BD">
          <w:rPr>
            <w:rStyle w:val="InternetLink"/>
            <w:rFonts w:ascii="Times New Roman" w:hAnsi="Times New Roman"/>
            <w:lang w:val="fi-FI"/>
          </w:rPr>
          <w:t>http://www.newchemistry.ru/material.php?id=12</w:t>
        </w:r>
      </w:hyperlink>
    </w:p>
    <w:p w:rsidR="00B343BF" w:rsidRPr="00FD01BD" w:rsidRDefault="00B343BF">
      <w:pPr>
        <w:spacing w:after="0"/>
        <w:rPr>
          <w:rStyle w:val="InternetLink"/>
          <w:rFonts w:ascii="Times New Roman" w:hAnsi="Times New Roman"/>
          <w:lang w:val="fi-FI"/>
        </w:rPr>
      </w:pPr>
      <w:r w:rsidRPr="00FD01BD">
        <w:rPr>
          <w:rFonts w:ascii="Times New Roman" w:hAnsi="Times New Roman" w:cs="Times New Roman"/>
          <w:lang w:val="fi-FI" w:eastAsia="ru-RU"/>
        </w:rPr>
        <w:t xml:space="preserve">[30] Scintillator production. </w:t>
      </w:r>
      <w:hyperlink r:id="rId53">
        <w:r w:rsidRPr="00FD01BD">
          <w:rPr>
            <w:rStyle w:val="InternetLink"/>
            <w:rFonts w:ascii="Times New Roman" w:hAnsi="Times New Roman"/>
            <w:lang w:val="fi-FI"/>
          </w:rPr>
          <w:t>http://exwww.ihep.su/scint/index-e.htm</w:t>
        </w:r>
      </w:hyperlink>
    </w:p>
    <w:p w:rsidR="00B343BF" w:rsidRPr="00FD01BD" w:rsidRDefault="00B343BF">
      <w:pPr>
        <w:pStyle w:val="Timesnewroman"/>
        <w:ind w:firstLine="0"/>
        <w:rPr>
          <w:rStyle w:val="InternetLink"/>
          <w:rFonts w:ascii="Times New Roman" w:hAnsi="Times New Roman"/>
          <w:sz w:val="22"/>
          <w:szCs w:val="22"/>
          <w:lang w:val="fi-FI"/>
        </w:rPr>
      </w:pPr>
      <w:r w:rsidRPr="00FD01BD">
        <w:rPr>
          <w:rFonts w:ascii="Times New Roman" w:hAnsi="Times New Roman" w:cs="Times New Roman"/>
          <w:sz w:val="22"/>
          <w:szCs w:val="22"/>
          <w:lang w:val="fi-FI" w:bidi="ar-SA"/>
        </w:rPr>
        <w:t xml:space="preserve">[31] </w:t>
      </w:r>
      <w:r w:rsidRPr="00FD01BD">
        <w:rPr>
          <w:rFonts w:ascii="Times New Roman" w:hAnsi="Times New Roman" w:cs="Times New Roman"/>
          <w:b/>
          <w:bCs/>
          <w:sz w:val="22"/>
          <w:szCs w:val="22"/>
          <w:shd w:val="clear" w:color="auto" w:fill="FFFFFF"/>
          <w:lang w:val="fi-FI"/>
        </w:rPr>
        <w:t xml:space="preserve">p-Terphenil </w:t>
      </w:r>
      <w:hyperlink r:id="rId54">
        <w:r w:rsidRPr="00FD01BD">
          <w:rPr>
            <w:rStyle w:val="InternetLink"/>
            <w:rFonts w:ascii="Times New Roman" w:hAnsi="Times New Roman"/>
            <w:sz w:val="22"/>
            <w:szCs w:val="22"/>
            <w:lang w:val="fi-FI"/>
          </w:rPr>
          <w:t>http://omlc.ogi.edu/spectra/PhotochemCAD/html/003.html</w:t>
        </w:r>
      </w:hyperlink>
    </w:p>
    <w:p w:rsidR="00B343BF" w:rsidRPr="00FD01BD" w:rsidRDefault="00B343BF">
      <w:pPr>
        <w:pStyle w:val="Timesnewroman"/>
        <w:ind w:firstLine="0"/>
        <w:rPr>
          <w:rStyle w:val="InternetLink"/>
          <w:rFonts w:ascii="Times New Roman" w:hAnsi="Times New Roman"/>
          <w:sz w:val="22"/>
          <w:szCs w:val="22"/>
          <w:lang w:val="fi-FI"/>
        </w:rPr>
      </w:pPr>
      <w:r w:rsidRPr="00FD01BD">
        <w:rPr>
          <w:rFonts w:ascii="Times New Roman" w:hAnsi="Times New Roman" w:cs="Times New Roman"/>
          <w:sz w:val="22"/>
          <w:szCs w:val="22"/>
          <w:lang w:val="fi-FI" w:bidi="ar-SA"/>
        </w:rPr>
        <w:t xml:space="preserve">[32] </w:t>
      </w:r>
      <w:r w:rsidRPr="00FD01BD">
        <w:rPr>
          <w:rFonts w:ascii="Times New Roman" w:hAnsi="Times New Roman" w:cs="Times New Roman"/>
          <w:b/>
          <w:bCs/>
          <w:sz w:val="22"/>
          <w:szCs w:val="22"/>
          <w:shd w:val="clear" w:color="auto" w:fill="FFFFFF"/>
          <w:lang w:val="fi-FI"/>
        </w:rPr>
        <w:t xml:space="preserve">POPOP </w:t>
      </w:r>
      <w:hyperlink r:id="rId55">
        <w:r w:rsidRPr="00FD01BD">
          <w:rPr>
            <w:rStyle w:val="InternetLink"/>
            <w:rFonts w:ascii="Times New Roman" w:hAnsi="Times New Roman"/>
            <w:sz w:val="22"/>
            <w:szCs w:val="22"/>
            <w:lang w:val="fi-FI"/>
          </w:rPr>
          <w:t>http://omlc.ogi.edu/spectra/PhotochemCAD/html/077.html</w:t>
        </w:r>
      </w:hyperlink>
    </w:p>
    <w:p w:rsidR="00B343BF" w:rsidRPr="00FD01BD" w:rsidRDefault="00B343BF">
      <w:pPr>
        <w:pStyle w:val="Timesnewroman"/>
        <w:ind w:firstLine="0"/>
        <w:rPr>
          <w:rStyle w:val="InternetLink"/>
          <w:rFonts w:ascii="Times New Roman" w:hAnsi="Times New Roman"/>
          <w:sz w:val="22"/>
          <w:szCs w:val="22"/>
          <w:lang w:val="pl-PL"/>
        </w:rPr>
      </w:pPr>
      <w:r w:rsidRPr="00FD01BD">
        <w:rPr>
          <w:rFonts w:ascii="Times New Roman" w:hAnsi="Times New Roman" w:cs="Times New Roman"/>
          <w:sz w:val="22"/>
          <w:szCs w:val="22"/>
          <w:lang w:val="pl-PL" w:bidi="ar-SA"/>
        </w:rPr>
        <w:t xml:space="preserve">[33] </w:t>
      </w:r>
      <w:r w:rsidRPr="00FD01BD">
        <w:rPr>
          <w:rFonts w:ascii="Times New Roman" w:hAnsi="Times New Roman" w:cs="Times New Roman"/>
          <w:b/>
          <w:bCs/>
          <w:sz w:val="22"/>
          <w:szCs w:val="22"/>
          <w:shd w:val="clear" w:color="auto" w:fill="FFFFFF"/>
          <w:lang w:val="pl-PL" w:eastAsia="ru-RU"/>
        </w:rPr>
        <w:t xml:space="preserve">PMMA CO-95 </w:t>
      </w:r>
      <w:hyperlink r:id="rId56">
        <w:r w:rsidRPr="00FD01BD">
          <w:rPr>
            <w:rStyle w:val="InternetLink"/>
            <w:rFonts w:ascii="Times New Roman" w:hAnsi="Times New Roman"/>
            <w:sz w:val="22"/>
            <w:szCs w:val="22"/>
            <w:lang w:val="pl-PL"/>
          </w:rPr>
          <w:t>http://plastinfo.ru/information/articles/357/</w:t>
        </w:r>
      </w:hyperlink>
    </w:p>
    <w:p w:rsidR="00B343BF" w:rsidRPr="00FD01BD" w:rsidRDefault="00B343BF">
      <w:pPr>
        <w:pStyle w:val="Timesnewroman"/>
        <w:ind w:firstLine="0"/>
        <w:rPr>
          <w:rStyle w:val="InternetLink"/>
          <w:rFonts w:ascii="Times New Roman" w:hAnsi="Times New Roman"/>
          <w:sz w:val="22"/>
          <w:szCs w:val="22"/>
          <w:lang w:val="pl-PL"/>
        </w:rPr>
      </w:pPr>
      <w:r w:rsidRPr="00FD01BD">
        <w:rPr>
          <w:rFonts w:ascii="Times New Roman" w:hAnsi="Times New Roman" w:cs="Times New Roman"/>
          <w:sz w:val="22"/>
          <w:szCs w:val="22"/>
          <w:lang w:val="pl-PL" w:bidi="ar-SA"/>
        </w:rPr>
        <w:t>[34]</w:t>
      </w:r>
      <w:r w:rsidRPr="00FD01BD">
        <w:rPr>
          <w:rFonts w:ascii="Times New Roman" w:hAnsi="Times New Roman" w:cs="Times New Roman"/>
          <w:b/>
          <w:bCs/>
          <w:sz w:val="22"/>
          <w:szCs w:val="22"/>
          <w:shd w:val="clear" w:color="auto" w:fill="FFFFFF"/>
          <w:lang w:val="pl-PL" w:eastAsia="ru-RU"/>
        </w:rPr>
        <w:t xml:space="preserve"> </w:t>
      </w:r>
      <w:hyperlink r:id="rId57">
        <w:r w:rsidRPr="00FD01BD">
          <w:rPr>
            <w:rStyle w:val="InternetLink"/>
            <w:rFonts w:ascii="Times New Roman" w:hAnsi="Times New Roman"/>
            <w:sz w:val="22"/>
            <w:szCs w:val="22"/>
            <w:lang w:val="pl-PL"/>
          </w:rPr>
          <w:t>http://www.chemicalbook.com/ChemicalProductProperty_EN_CB0328988.htm</w:t>
        </w:r>
      </w:hyperlink>
    </w:p>
    <w:p w:rsidR="00B343BF" w:rsidRPr="00FD01BD" w:rsidRDefault="00B343BF">
      <w:pPr>
        <w:spacing w:after="0"/>
        <w:rPr>
          <w:rFonts w:ascii="Times New Roman" w:hAnsi="Times New Roman" w:cs="Times New Roman"/>
          <w:lang w:val="pl-PL"/>
        </w:rPr>
      </w:pPr>
      <w:r w:rsidRPr="00FD01BD">
        <w:rPr>
          <w:rFonts w:ascii="Times New Roman" w:hAnsi="Times New Roman" w:cs="Times New Roman"/>
          <w:lang w:val="pl-PL" w:eastAsia="ru-RU"/>
        </w:rPr>
        <w:t>[35]</w:t>
      </w:r>
      <w:r w:rsidRPr="00FD01BD">
        <w:rPr>
          <w:rFonts w:ascii="Times New Roman" w:hAnsi="Times New Roman" w:cs="Times New Roman"/>
          <w:b/>
          <w:bCs/>
          <w:shd w:val="clear" w:color="auto" w:fill="FFFFFF"/>
          <w:lang w:val="pl-PL" w:eastAsia="ru-RU"/>
        </w:rPr>
        <w:t xml:space="preserve"> </w:t>
      </w:r>
      <w:hyperlink r:id="rId58">
        <w:r w:rsidRPr="00FD01BD">
          <w:rPr>
            <w:rStyle w:val="InternetLink"/>
            <w:rFonts w:ascii="Times New Roman" w:hAnsi="Times New Roman"/>
            <w:lang w:val="pl-PL"/>
          </w:rPr>
          <w:t>http://omlc.ogi.edu/spectra/PhotochemCAD/html/018.html</w:t>
        </w:r>
      </w:hyperlink>
      <w:r w:rsidRPr="00FD01BD">
        <w:rPr>
          <w:rFonts w:ascii="Times New Roman" w:hAnsi="Times New Roman" w:cs="Times New Roman"/>
          <w:lang w:val="pl-PL"/>
        </w:rPr>
        <w:t xml:space="preserve"> </w:t>
      </w:r>
    </w:p>
    <w:p w:rsidR="00B343BF" w:rsidRPr="00FD01BD" w:rsidRDefault="00B343BF">
      <w:pPr>
        <w:spacing w:after="0"/>
        <w:rPr>
          <w:rStyle w:val="InternetLink"/>
          <w:rFonts w:ascii="Times New Roman" w:hAnsi="Times New Roman"/>
          <w:lang w:val="pl-PL"/>
        </w:rPr>
      </w:pPr>
      <w:r w:rsidRPr="00FD01BD">
        <w:rPr>
          <w:rFonts w:ascii="Times New Roman" w:hAnsi="Times New Roman" w:cs="Times New Roman"/>
          <w:lang w:val="pl-PL"/>
        </w:rPr>
        <w:t xml:space="preserve">[36] </w:t>
      </w:r>
      <w:hyperlink r:id="rId59">
        <w:r w:rsidRPr="00FD01BD">
          <w:rPr>
            <w:rStyle w:val="InternetLink"/>
            <w:rFonts w:ascii="Times New Roman" w:hAnsi="Times New Roman"/>
            <w:lang w:val="pl-PL"/>
          </w:rPr>
          <w:t>http://afi.jinr.ru/ADC64s</w:t>
        </w:r>
      </w:hyperlink>
    </w:p>
    <w:p w:rsidR="00B343BF" w:rsidRPr="00FD01BD" w:rsidRDefault="00B343BF">
      <w:pPr>
        <w:spacing w:after="0"/>
        <w:rPr>
          <w:rStyle w:val="InternetLink"/>
          <w:rFonts w:ascii="Times New Roman" w:hAnsi="Times New Roman"/>
          <w:lang w:val="pl-PL"/>
        </w:rPr>
      </w:pPr>
      <w:r w:rsidRPr="00FD01BD">
        <w:rPr>
          <w:rFonts w:ascii="Times New Roman" w:hAnsi="Times New Roman" w:cs="Times New Roman"/>
          <w:lang w:val="pl-PL"/>
        </w:rPr>
        <w:t xml:space="preserve">[37] </w:t>
      </w:r>
      <w:hyperlink r:id="rId60">
        <w:r w:rsidRPr="00FD01BD">
          <w:rPr>
            <w:rStyle w:val="InternetLink"/>
            <w:rFonts w:ascii="Times New Roman" w:hAnsi="Times New Roman"/>
            <w:lang w:val="pl-PL"/>
          </w:rPr>
          <w:t>http://hvsys.ru/images/data/news/3_small_1368802865.pdf</w:t>
        </w:r>
      </w:hyperlink>
    </w:p>
    <w:p w:rsidR="00B343BF" w:rsidRPr="00FD01BD" w:rsidRDefault="00B343BF">
      <w:pPr>
        <w:spacing w:after="0"/>
        <w:rPr>
          <w:lang w:val="pl-PL"/>
        </w:rPr>
      </w:pPr>
    </w:p>
    <w:p w:rsidR="00B343BF" w:rsidRPr="00FD01BD" w:rsidRDefault="00B343BF">
      <w:pPr>
        <w:spacing w:after="0"/>
        <w:rPr>
          <w:rFonts w:ascii="Times New Roman" w:hAnsi="Times New Roman" w:cs="Times New Roman"/>
          <w:lang w:val="pl-PL" w:eastAsia="ru-RU"/>
        </w:rPr>
      </w:pPr>
    </w:p>
    <w:p w:rsidR="00B343BF" w:rsidRPr="00FD01BD" w:rsidRDefault="00B343BF">
      <w:pPr>
        <w:rPr>
          <w:rFonts w:ascii="Times New Roman" w:hAnsi="Times New Roman" w:cs="Times New Roman"/>
          <w:lang w:val="pl-PL"/>
        </w:rPr>
      </w:pPr>
    </w:p>
    <w:p w:rsidR="00B343BF" w:rsidRPr="00FD01BD" w:rsidRDefault="00B343BF">
      <w:pPr>
        <w:spacing w:after="0"/>
        <w:rPr>
          <w:lang w:val="pl-PL"/>
        </w:rPr>
      </w:pPr>
    </w:p>
    <w:sectPr w:rsidR="00B343BF" w:rsidRPr="00FD01BD" w:rsidSect="005F2B0A">
      <w:pgSz w:w="11906" w:h="16838"/>
      <w:pgMar w:top="1134" w:right="850" w:bottom="1134" w:left="1701" w:header="0" w:footer="0" w:gutter="0"/>
      <w:cols w:space="720"/>
      <w:formProt w:val="0"/>
      <w:docGrid w:linePitch="360" w:charSpace="-2049"/>
    </w:sectPr>
  </w:body>
</w:document>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Droid Sans Fallback">
    <w:panose1 w:val="00000000000000000000"/>
    <w:charset w:val="00"/>
    <w:family w:val="roman"/>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Liberation Sans">
    <w:altName w:val="Arial"/>
    <w:panose1 w:val="00000000000000000000"/>
    <w:charset w:val="CC"/>
    <w:family w:val="swiss"/>
    <w:notTrueType/>
    <w:pitch w:val="variable"/>
    <w:sig w:usb0="00000201" w:usb1="00000000" w:usb2="00000000" w:usb3="00000000" w:csb0="00000004" w:csb1="00000000"/>
  </w:font>
  <w:font w:name="FreeSans">
    <w:panose1 w:val="00000000000000000000"/>
    <w:charset w:val="00"/>
    <w:family w:val="roman"/>
    <w:notTrueType/>
    <w:pitch w:val="default"/>
    <w:sig w:usb0="00000003" w:usb1="00000000" w:usb2="00000000" w:usb3="00000000" w:csb0="00000001" w:csb1="00000000"/>
  </w:font>
  <w:font w:name="Liberation Serif">
    <w:altName w:val="Times New Roman"/>
    <w:panose1 w:val="00000000000000000000"/>
    <w:charset w:val="CC"/>
    <w:family w:val="roman"/>
    <w:notTrueType/>
    <w:pitch w:val="variable"/>
    <w:sig w:usb0="00000201" w:usb1="00000000" w:usb2="00000000" w:usb3="00000000" w:csb0="00000004" w:csb1="00000000"/>
  </w:font>
  <w:font w:name="Lohit Devanagari">
    <w:panose1 w:val="00000000000000000000"/>
    <w:charset w:val="00"/>
    <w:family w:val="roman"/>
    <w:notTrueType/>
    <w:pitch w:val="default"/>
    <w:sig w:usb0="00000003" w:usb1="00000000" w:usb2="00000000" w:usb3="00000000" w:csb0="00000001" w:csb1="00000000"/>
  </w:font>
  <w:font w:name="WenQuanYi Micro Hei">
    <w:panose1 w:val="00000000000000000000"/>
    <w:charset w:val="CC"/>
    <w:family w:val="roman"/>
    <w:notTrueType/>
    <w:pitch w:val="variable"/>
    <w:sig w:usb0="00000201" w:usb1="00000000" w:usb2="00000000" w:usb3="00000000" w:csb0="00000004" w:csb1="00000000"/>
  </w:font>
  <w:font w:name="LM Roman 8">
    <w:panose1 w:val="00000000000000000000"/>
    <w:charset w:val="CC"/>
    <w:family w:val="roman"/>
    <w:notTrueType/>
    <w:pitch w:val="variable"/>
    <w:sig w:usb0="00000201" w:usb1="00000000" w:usb2="00000000" w:usb3="00000000" w:csb0="00000004"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942732"/>
    <w:multiLevelType w:val="multilevel"/>
    <w:tmpl w:val="FFFFFFFF"/>
    <w:lvl w:ilvl="0">
      <w:start w:val="1"/>
      <w:numFmt w:val="bullet"/>
      <w:lvlText w:val="•"/>
      <w:lvlJc w:val="left"/>
      <w:pPr>
        <w:tabs>
          <w:tab w:val="num" w:pos="720"/>
        </w:tabs>
        <w:ind w:left="720" w:hanging="360"/>
      </w:pPr>
      <w:rPr>
        <w:rFonts w:ascii="Arial" w:hAnsi="Arial" w:hint="default"/>
      </w:rPr>
    </w:lvl>
    <w:lvl w:ilvl="1">
      <w:start w:val="240"/>
      <w:numFmt w:val="bullet"/>
      <w:lvlText w:val="–"/>
      <w:lvlJc w:val="left"/>
      <w:pPr>
        <w:tabs>
          <w:tab w:val="num" w:pos="1440"/>
        </w:tabs>
        <w:ind w:left="1440" w:hanging="360"/>
      </w:pPr>
      <w:rPr>
        <w:rFonts w:ascii="Arial" w:hAnsi="Arial" w:hint="default"/>
      </w:rPr>
    </w:lvl>
    <w:lvl w:ilvl="2">
      <w:start w:val="1"/>
      <w:numFmt w:val="bullet"/>
      <w:lvlText w:val="•"/>
      <w:lvlJc w:val="left"/>
      <w:pPr>
        <w:tabs>
          <w:tab w:val="num" w:pos="2160"/>
        </w:tabs>
        <w:ind w:left="2160" w:hanging="360"/>
      </w:pPr>
      <w:rPr>
        <w:rFonts w:ascii="Arial" w:hAnsi="Arial" w:hint="default"/>
      </w:rPr>
    </w:lvl>
    <w:lvl w:ilvl="3">
      <w:start w:val="1"/>
      <w:numFmt w:val="bullet"/>
      <w:lvlText w:val="•"/>
      <w:lvlJc w:val="left"/>
      <w:pPr>
        <w:tabs>
          <w:tab w:val="num" w:pos="2880"/>
        </w:tabs>
        <w:ind w:left="2880" w:hanging="360"/>
      </w:pPr>
      <w:rPr>
        <w:rFonts w:ascii="Arial" w:hAnsi="Arial" w:hint="default"/>
      </w:rPr>
    </w:lvl>
    <w:lvl w:ilvl="4">
      <w:start w:val="1"/>
      <w:numFmt w:val="bullet"/>
      <w:lvlText w:val="•"/>
      <w:lvlJc w:val="left"/>
      <w:pPr>
        <w:tabs>
          <w:tab w:val="num" w:pos="3600"/>
        </w:tabs>
        <w:ind w:left="3600" w:hanging="360"/>
      </w:pPr>
      <w:rPr>
        <w:rFonts w:ascii="Arial" w:hAnsi="Arial" w:hint="default"/>
      </w:rPr>
    </w:lvl>
    <w:lvl w:ilvl="5">
      <w:start w:val="1"/>
      <w:numFmt w:val="bullet"/>
      <w:lvlText w:val="•"/>
      <w:lvlJc w:val="left"/>
      <w:pPr>
        <w:tabs>
          <w:tab w:val="num" w:pos="4320"/>
        </w:tabs>
        <w:ind w:left="4320" w:hanging="360"/>
      </w:pPr>
      <w:rPr>
        <w:rFonts w:ascii="Arial" w:hAnsi="Arial" w:hint="default"/>
      </w:rPr>
    </w:lvl>
    <w:lvl w:ilvl="6">
      <w:start w:val="1"/>
      <w:numFmt w:val="bullet"/>
      <w:lvlText w:val="•"/>
      <w:lvlJc w:val="left"/>
      <w:pPr>
        <w:tabs>
          <w:tab w:val="num" w:pos="5040"/>
        </w:tabs>
        <w:ind w:left="5040" w:hanging="360"/>
      </w:pPr>
      <w:rPr>
        <w:rFonts w:ascii="Arial" w:hAnsi="Arial" w:hint="default"/>
      </w:rPr>
    </w:lvl>
    <w:lvl w:ilvl="7">
      <w:start w:val="1"/>
      <w:numFmt w:val="bullet"/>
      <w:lvlText w:val="•"/>
      <w:lvlJc w:val="left"/>
      <w:pPr>
        <w:tabs>
          <w:tab w:val="num" w:pos="5760"/>
        </w:tabs>
        <w:ind w:left="5760" w:hanging="360"/>
      </w:pPr>
      <w:rPr>
        <w:rFonts w:ascii="Arial" w:hAnsi="Arial" w:hint="default"/>
      </w:rPr>
    </w:lvl>
    <w:lvl w:ilvl="8">
      <w:start w:val="1"/>
      <w:numFmt w:val="bullet"/>
      <w:lvlText w:val="•"/>
      <w:lvlJc w:val="left"/>
      <w:pPr>
        <w:tabs>
          <w:tab w:val="num" w:pos="6480"/>
        </w:tabs>
        <w:ind w:left="6480" w:hanging="360"/>
      </w:pPr>
      <w:rPr>
        <w:rFonts w:ascii="Arial" w:hAnsi="Arial" w:hint="default"/>
      </w:rPr>
    </w:lvl>
  </w:abstractNum>
  <w:abstractNum w:abstractNumId="1">
    <w:nsid w:val="674F13B6"/>
    <w:multiLevelType w:val="multilevel"/>
    <w:tmpl w:val="FFFFFFFF"/>
    <w:lvl w:ilvl="0">
      <w:start w:val="1"/>
      <w:numFmt w:val="none"/>
      <w:suff w:val="nothing"/>
      <w:lvlText w:val=""/>
      <w:lvlJc w:val="left"/>
      <w:pPr>
        <w:tabs>
          <w:tab w:val="num" w:pos="432"/>
        </w:tabs>
        <w:ind w:left="432" w:hanging="432"/>
      </w:pPr>
      <w:rPr>
        <w:rFonts w:cs="Times New Roman"/>
      </w:rPr>
    </w:lvl>
    <w:lvl w:ilvl="1">
      <w:start w:val="1"/>
      <w:numFmt w:val="none"/>
      <w:suff w:val="nothing"/>
      <w:lvlText w:val=""/>
      <w:lvlJc w:val="left"/>
      <w:pPr>
        <w:tabs>
          <w:tab w:val="num" w:pos="576"/>
        </w:tabs>
        <w:ind w:left="576" w:hanging="576"/>
      </w:pPr>
      <w:rPr>
        <w:rFonts w:cs="Times New Roman"/>
      </w:rPr>
    </w:lvl>
    <w:lvl w:ilvl="2">
      <w:start w:val="1"/>
      <w:numFmt w:val="none"/>
      <w:suff w:val="nothing"/>
      <w:lvlText w:val=""/>
      <w:lvlJc w:val="left"/>
      <w:pPr>
        <w:tabs>
          <w:tab w:val="num" w:pos="720"/>
        </w:tabs>
        <w:ind w:left="720" w:hanging="720"/>
      </w:pPr>
      <w:rPr>
        <w:rFonts w:cs="Times New Roman"/>
      </w:rPr>
    </w:lvl>
    <w:lvl w:ilvl="3">
      <w:start w:val="1"/>
      <w:numFmt w:val="none"/>
      <w:suff w:val="nothing"/>
      <w:lvlText w:val=""/>
      <w:lvlJc w:val="left"/>
      <w:pPr>
        <w:tabs>
          <w:tab w:val="num" w:pos="864"/>
        </w:tabs>
        <w:ind w:left="864" w:hanging="864"/>
      </w:pPr>
      <w:rPr>
        <w:rFonts w:cs="Times New Roman"/>
      </w:rPr>
    </w:lvl>
    <w:lvl w:ilvl="4">
      <w:start w:val="1"/>
      <w:numFmt w:val="none"/>
      <w:suff w:val="nothing"/>
      <w:lvlText w:val=""/>
      <w:lvlJc w:val="left"/>
      <w:pPr>
        <w:tabs>
          <w:tab w:val="num" w:pos="1008"/>
        </w:tabs>
        <w:ind w:left="1008" w:hanging="1008"/>
      </w:pPr>
      <w:rPr>
        <w:rFonts w:cs="Times New Roman"/>
      </w:rPr>
    </w:lvl>
    <w:lvl w:ilvl="5">
      <w:start w:val="1"/>
      <w:numFmt w:val="none"/>
      <w:suff w:val="nothing"/>
      <w:lvlText w:val=""/>
      <w:lvlJc w:val="left"/>
      <w:pPr>
        <w:tabs>
          <w:tab w:val="num" w:pos="1152"/>
        </w:tabs>
        <w:ind w:left="1152" w:hanging="1152"/>
      </w:pPr>
      <w:rPr>
        <w:rFonts w:cs="Times New Roman"/>
      </w:rPr>
    </w:lvl>
    <w:lvl w:ilvl="6">
      <w:start w:val="1"/>
      <w:numFmt w:val="none"/>
      <w:suff w:val="nothing"/>
      <w:lvlText w:val=""/>
      <w:lvlJc w:val="left"/>
      <w:pPr>
        <w:tabs>
          <w:tab w:val="num" w:pos="1296"/>
        </w:tabs>
        <w:ind w:left="1296" w:hanging="1296"/>
      </w:pPr>
      <w:rPr>
        <w:rFonts w:cs="Times New Roman"/>
      </w:rPr>
    </w:lvl>
    <w:lvl w:ilvl="7">
      <w:start w:val="1"/>
      <w:numFmt w:val="none"/>
      <w:suff w:val="nothing"/>
      <w:lvlText w:val=""/>
      <w:lvlJc w:val="left"/>
      <w:pPr>
        <w:tabs>
          <w:tab w:val="num" w:pos="144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F2B0A"/>
    <w:rsid w:val="005F2B0A"/>
    <w:rsid w:val="0076687E"/>
    <w:rsid w:val="00B343BF"/>
    <w:rsid w:val="00B6038F"/>
    <w:rsid w:val="00DD49DF"/>
    <w:rsid w:val="00FD01B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martTagType w:namespaceuri="urn:schemas-microsoft-com:office:smarttags" w:name="City"/>
  <w:shapeDefaults>
    <o:shapedefaults v:ext="edit" spidmax="10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Droid Sans Fallback" w:hAnsi="Calibri" w:cs="Calibri"/>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2B0A"/>
    <w:pPr>
      <w:suppressAutoHyphens/>
      <w:spacing w:after="200" w:line="276" w:lineRule="auto"/>
    </w:pPr>
    <w:rPr>
      <w:color w:val="00000A"/>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
    <w:name w:val="Текст выноски Знак"/>
    <w:basedOn w:val="DefaultParagraphFont"/>
    <w:uiPriority w:val="99"/>
    <w:semiHidden/>
    <w:rPr>
      <w:rFonts w:ascii="Tahoma" w:hAnsi="Tahoma" w:cs="Tahoma"/>
      <w:sz w:val="16"/>
      <w:szCs w:val="16"/>
    </w:rPr>
  </w:style>
  <w:style w:type="character" w:customStyle="1" w:styleId="hps">
    <w:name w:val="hps"/>
    <w:basedOn w:val="DefaultParagraphFont"/>
    <w:uiPriority w:val="99"/>
    <w:rPr>
      <w:rFonts w:cs="Times New Roman"/>
    </w:rPr>
  </w:style>
  <w:style w:type="character" w:customStyle="1" w:styleId="InternetLink">
    <w:name w:val="Internet Link"/>
    <w:basedOn w:val="DefaultParagraphFont"/>
    <w:uiPriority w:val="99"/>
    <w:rPr>
      <w:rFonts w:cs="Times New Roman"/>
      <w:color w:val="0000FF"/>
      <w:u w:val="single"/>
    </w:rPr>
  </w:style>
  <w:style w:type="character" w:styleId="FollowedHyperlink">
    <w:name w:val="FollowedHyperlink"/>
    <w:basedOn w:val="DefaultParagraphFont"/>
    <w:uiPriority w:val="99"/>
    <w:semiHidden/>
    <w:rPr>
      <w:rFonts w:cs="Times New Roman"/>
      <w:color w:val="800080"/>
      <w:u w:val="single"/>
    </w:rPr>
  </w:style>
  <w:style w:type="character" w:customStyle="1" w:styleId="shorttext">
    <w:name w:val="short_text"/>
    <w:basedOn w:val="DefaultParagraphFont"/>
    <w:uiPriority w:val="99"/>
    <w:rPr>
      <w:rFonts w:cs="Times New Roman"/>
    </w:rPr>
  </w:style>
  <w:style w:type="character" w:customStyle="1" w:styleId="st">
    <w:name w:val="st"/>
    <w:basedOn w:val="DefaultParagraphFont"/>
    <w:uiPriority w:val="99"/>
    <w:rPr>
      <w:rFonts w:cs="Times New Roman"/>
    </w:rPr>
  </w:style>
  <w:style w:type="character" w:styleId="Emphasis">
    <w:name w:val="Emphasis"/>
    <w:basedOn w:val="DefaultParagraphFont"/>
    <w:uiPriority w:val="99"/>
    <w:qFormat/>
    <w:rPr>
      <w:rFonts w:cs="Times New Roman"/>
      <w:i/>
      <w:iCs/>
    </w:rPr>
  </w:style>
  <w:style w:type="character" w:customStyle="1" w:styleId="ListLabel1">
    <w:name w:val="ListLabel 1"/>
    <w:uiPriority w:val="99"/>
    <w:rsid w:val="005F2B0A"/>
  </w:style>
  <w:style w:type="character" w:customStyle="1" w:styleId="ListLabel2">
    <w:name w:val="ListLabel 2"/>
    <w:uiPriority w:val="99"/>
    <w:rsid w:val="005F2B0A"/>
  </w:style>
  <w:style w:type="paragraph" w:customStyle="1" w:styleId="Heading">
    <w:name w:val="Heading"/>
    <w:basedOn w:val="Normal"/>
    <w:next w:val="TextBody"/>
    <w:uiPriority w:val="99"/>
    <w:rsid w:val="005F2B0A"/>
    <w:pPr>
      <w:keepNext/>
      <w:spacing w:before="240" w:after="120"/>
    </w:pPr>
    <w:rPr>
      <w:rFonts w:ascii="Liberation Sans" w:hAnsi="Liberation Sans" w:cs="FreeSans"/>
      <w:sz w:val="28"/>
      <w:szCs w:val="28"/>
    </w:rPr>
  </w:style>
  <w:style w:type="paragraph" w:customStyle="1" w:styleId="TextBody">
    <w:name w:val="Text Body"/>
    <w:basedOn w:val="Normal"/>
    <w:uiPriority w:val="99"/>
    <w:rsid w:val="005F2B0A"/>
    <w:pPr>
      <w:spacing w:after="140" w:line="288" w:lineRule="auto"/>
    </w:pPr>
  </w:style>
  <w:style w:type="paragraph" w:styleId="List">
    <w:name w:val="List"/>
    <w:basedOn w:val="TextBody"/>
    <w:uiPriority w:val="99"/>
    <w:rsid w:val="005F2B0A"/>
    <w:rPr>
      <w:rFonts w:cs="FreeSans"/>
    </w:rPr>
  </w:style>
  <w:style w:type="paragraph" w:styleId="Caption">
    <w:name w:val="caption"/>
    <w:basedOn w:val="Normal"/>
    <w:uiPriority w:val="99"/>
    <w:qFormat/>
    <w:rsid w:val="005F2B0A"/>
    <w:pPr>
      <w:suppressLineNumbers/>
      <w:spacing w:before="120" w:after="120"/>
    </w:pPr>
    <w:rPr>
      <w:rFonts w:cs="FreeSans"/>
      <w:i/>
      <w:iCs/>
      <w:sz w:val="24"/>
      <w:szCs w:val="24"/>
    </w:rPr>
  </w:style>
  <w:style w:type="paragraph" w:customStyle="1" w:styleId="Index">
    <w:name w:val="Index"/>
    <w:basedOn w:val="Normal"/>
    <w:uiPriority w:val="99"/>
    <w:rsid w:val="005F2B0A"/>
    <w:pPr>
      <w:suppressLineNumbers/>
    </w:pPr>
    <w:rPr>
      <w:rFonts w:cs="FreeSans"/>
    </w:rPr>
  </w:style>
  <w:style w:type="paragraph" w:styleId="ListParagraph">
    <w:name w:val="List Paragraph"/>
    <w:basedOn w:val="Normal"/>
    <w:uiPriority w:val="99"/>
    <w:qFormat/>
    <w:pPr>
      <w:ind w:left="720"/>
      <w:contextualSpacing/>
    </w:pPr>
  </w:style>
  <w:style w:type="paragraph" w:customStyle="1" w:styleId="Timesnewroman">
    <w:name w:val="Times new roman"/>
    <w:basedOn w:val="Normal"/>
    <w:uiPriority w:val="99"/>
    <w:pPr>
      <w:widowControl w:val="0"/>
      <w:spacing w:after="0" w:line="240" w:lineRule="auto"/>
      <w:ind w:firstLine="708"/>
    </w:pPr>
    <w:rPr>
      <w:rFonts w:ascii="Liberation Serif" w:hAnsi="Liberation Serif" w:cs="Lohit Devanagari"/>
      <w:sz w:val="24"/>
      <w:szCs w:val="24"/>
      <w:lang w:val="en-US" w:eastAsia="zh-CN" w:bidi="hi-IN"/>
    </w:rPr>
  </w:style>
  <w:style w:type="paragraph" w:customStyle="1" w:styleId="Default">
    <w:name w:val="Default"/>
    <w:uiPriority w:val="99"/>
    <w:pPr>
      <w:suppressAutoHyphens/>
    </w:pPr>
    <w:rPr>
      <w:rFonts w:ascii="Times New Roman" w:eastAsia="Times New Roman" w:hAnsi="Times New Roman" w:cs="Times New Roman"/>
      <w:color w:val="000000"/>
      <w:sz w:val="24"/>
      <w:szCs w:val="24"/>
      <w:lang w:eastAsia="zh-CN"/>
    </w:rPr>
  </w:style>
  <w:style w:type="paragraph" w:styleId="BalloonText">
    <w:name w:val="Balloon Text"/>
    <w:basedOn w:val="Normal"/>
    <w:link w:val="BalloonTextChar"/>
    <w:uiPriority w:val="99"/>
    <w:semiHidden/>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77D5"/>
    <w:rPr>
      <w:rFonts w:ascii="Times New Roman" w:hAnsi="Times New Roman"/>
      <w:color w:val="00000A"/>
      <w:sz w:val="0"/>
      <w:szCs w:val="0"/>
      <w:lang w:eastAsia="en-US"/>
    </w:rPr>
  </w:style>
  <w:style w:type="paragraph" w:styleId="NormalWeb">
    <w:name w:val="Normal (Web)"/>
    <w:basedOn w:val="Normal"/>
    <w:uiPriority w:val="99"/>
    <w:semiHidden/>
    <w:pPr>
      <w:spacing w:after="280"/>
    </w:pPr>
    <w:rPr>
      <w:rFonts w:ascii="Times New Roman" w:hAnsi="Times New Roman" w:cs="Times New Roman"/>
      <w:sz w:val="24"/>
      <w:szCs w:val="24"/>
      <w:lang w:eastAsia="ru-RU"/>
    </w:rPr>
  </w:style>
  <w:style w:type="paragraph" w:customStyle="1" w:styleId="FrameContents">
    <w:name w:val="Frame Contents"/>
    <w:basedOn w:val="Normal"/>
    <w:uiPriority w:val="99"/>
    <w:rsid w:val="005F2B0A"/>
  </w:style>
  <w:style w:type="table" w:styleId="TableGrid">
    <w:name w:val="Table Grid"/>
    <w:basedOn w:val="TableNormal"/>
    <w:uiPriority w:val="99"/>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0753526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jpeg"/><Relationship Id="rId26" Type="http://schemas.openxmlformats.org/officeDocument/2006/relationships/image" Target="media/image22.png"/><Relationship Id="rId39" Type="http://schemas.openxmlformats.org/officeDocument/2006/relationships/hyperlink" Target="http://afi.jinr.ru/ADC64s" TargetMode="External"/><Relationship Id="rId21" Type="http://schemas.openxmlformats.org/officeDocument/2006/relationships/image" Target="media/image17.png"/><Relationship Id="rId34" Type="http://schemas.openxmlformats.org/officeDocument/2006/relationships/hyperlink" Target="http://theor.jinr.ru/~praha/2015/talks/Babkin.pdf" TargetMode="External"/><Relationship Id="rId42" Type="http://schemas.openxmlformats.org/officeDocument/2006/relationships/hyperlink" Target="http://sneo2.ihep.su/zdc/map52/zdc_52_layout.jpg" TargetMode="External"/><Relationship Id="rId47" Type="http://schemas.openxmlformats.org/officeDocument/2006/relationships/hyperlink" Target="http://www1.jinr.ru/Preprints/2008/196(P13-2008-196).pdf" TargetMode="External"/><Relationship Id="rId50" Type="http://schemas.openxmlformats.org/officeDocument/2006/relationships/hyperlink" Target="http://en.midasuser.com/membership/login.asp" TargetMode="External"/><Relationship Id="rId55" Type="http://schemas.openxmlformats.org/officeDocument/2006/relationships/hyperlink" Target="http://omlc.ogi.edu/spectra/PhotochemCAD/html/077.html" TargetMode="External"/><Relationship Id="rId7" Type="http://schemas.openxmlformats.org/officeDocument/2006/relationships/image" Target="media/image3.wmf"/><Relationship Id="rId2" Type="http://schemas.openxmlformats.org/officeDocument/2006/relationships/styles" Target="styles.xml"/><Relationship Id="rId16" Type="http://schemas.openxmlformats.org/officeDocument/2006/relationships/image" Target="media/image12.wmf"/><Relationship Id="rId20" Type="http://schemas.openxmlformats.org/officeDocument/2006/relationships/image" Target="media/image16.png"/><Relationship Id="rId29" Type="http://schemas.openxmlformats.org/officeDocument/2006/relationships/image" Target="media/image25.png"/><Relationship Id="rId41" Type="http://schemas.openxmlformats.org/officeDocument/2006/relationships/hyperlink" Target="http://sneo2.ihep.su/zdc/adc64/MAPADC64amptoADC64s21_4.pdf" TargetMode="External"/><Relationship Id="rId54" Type="http://schemas.openxmlformats.org/officeDocument/2006/relationships/hyperlink" Target="http://omlc.ogi.edu/spectra/PhotochemCAD/html/003.html" TargetMode="External"/><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hyperlink" Target="http://nica.jinr.ru/" TargetMode="External"/><Relationship Id="rId37" Type="http://schemas.openxmlformats.org/officeDocument/2006/relationships/hyperlink" Target="http://ihep.su/ihep/depart/scint.htm" TargetMode="External"/><Relationship Id="rId40" Type="http://schemas.openxmlformats.org/officeDocument/2006/relationships/hyperlink" Target="https://indico.cern.ch/event/445524/contribution/62/attachments/1192836/1731840/Terletskiy_Warsaw.pdf" TargetMode="External"/><Relationship Id="rId45" Type="http://schemas.openxmlformats.org/officeDocument/2006/relationships/hyperlink" Target="http://www.iaea.org/inis/collection/NCLCollectionStore/_Public/24/019/24019689.pdf" TargetMode="External"/><Relationship Id="rId53" Type="http://schemas.openxmlformats.org/officeDocument/2006/relationships/hyperlink" Target="http://exwww.ihep.su/scint/index-e.htm" TargetMode="External"/><Relationship Id="rId58" Type="http://schemas.openxmlformats.org/officeDocument/2006/relationships/hyperlink" Target="http://omlc.ogi.edu/spectra/PhotochemCAD/html/018.html" TargetMode="External"/><Relationship Id="rId5" Type="http://schemas.openxmlformats.org/officeDocument/2006/relationships/image" Target="media/image1.png"/><Relationship Id="rId15" Type="http://schemas.openxmlformats.org/officeDocument/2006/relationships/image" Target="media/image11.wmf"/><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hyperlink" Target="http://web.ihep.su/library/pubs/prep2013/ps/2013-23.pdf" TargetMode="External"/><Relationship Id="rId49" Type="http://schemas.openxmlformats.org/officeDocument/2006/relationships/hyperlink" Target="http://root.cern.ch/root/html/TMinuit.html" TargetMode="External"/><Relationship Id="rId57" Type="http://schemas.openxmlformats.org/officeDocument/2006/relationships/hyperlink" Target="http://www.chemicalbook.com/ChemicalProductProperty_EN_CB0328988.htm" TargetMode="External"/><Relationship Id="rId61" Type="http://schemas.openxmlformats.org/officeDocument/2006/relationships/fontTable" Target="fontTable.xml"/><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hyperlink" Target="http://nica.jinr.ru/files/BM@N/BMN-CDR.pdf" TargetMode="External"/><Relationship Id="rId44" Type="http://schemas.openxmlformats.org/officeDocument/2006/relationships/hyperlink" Target="http://www.iaea.org/inis/collection/NCLCollectionStore/_Public/26/047/26047708.pdf" TargetMode="External"/><Relationship Id="rId52" Type="http://schemas.openxmlformats.org/officeDocument/2006/relationships/hyperlink" Target="http://www.newchemistry.ru/material.php?id=12" TargetMode="External"/><Relationship Id="rId60" Type="http://schemas.openxmlformats.org/officeDocument/2006/relationships/hyperlink" Target="http://hvsys.ru/images/data/news/3_small_1368802865.pdf" TargetMode="External"/><Relationship Id="rId4" Type="http://schemas.openxmlformats.org/officeDocument/2006/relationships/webSettings" Target="webSettings.xml"/><Relationship Id="rId9" Type="http://schemas.openxmlformats.org/officeDocument/2006/relationships/image" Target="media/image5.wmf"/><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hyperlink" Target="http://www.desy.de/~kapishin/nica/dac/TSR_All21June.pdf" TargetMode="External"/><Relationship Id="rId43" Type="http://schemas.openxmlformats.org/officeDocument/2006/relationships/hyperlink" Target="http://www.iaea.org/inis/collection/NCLCollectionStore/_Public/24/019/24019687.pdf" TargetMode="External"/><Relationship Id="rId48" Type="http://schemas.openxmlformats.org/officeDocument/2006/relationships/hyperlink" Target="http://hvsys.ru/images/data/news/3_small_1368802865.pdf" TargetMode="External"/><Relationship Id="rId56" Type="http://schemas.openxmlformats.org/officeDocument/2006/relationships/hyperlink" Target="http://plastinfo.ru/information/articles/357/" TargetMode="External"/><Relationship Id="rId8" Type="http://schemas.openxmlformats.org/officeDocument/2006/relationships/image" Target="media/image4.jpeg"/><Relationship Id="rId51" Type="http://schemas.openxmlformats.org/officeDocument/2006/relationships/hyperlink" Target="http://www.tunl.duke.edu/documents/public/electronics/Lecroy/lecroy_2249-2259.pdf" TargetMode="External"/><Relationship Id="rId3" Type="http://schemas.openxmlformats.org/officeDocument/2006/relationships/settings" Target="settings.xml"/><Relationship Id="rId12" Type="http://schemas.openxmlformats.org/officeDocument/2006/relationships/image" Target="media/image8.wmf"/><Relationship Id="rId17" Type="http://schemas.openxmlformats.org/officeDocument/2006/relationships/image" Target="media/image13.jpeg"/><Relationship Id="rId25" Type="http://schemas.openxmlformats.org/officeDocument/2006/relationships/image" Target="media/image21.png"/><Relationship Id="rId33" Type="http://schemas.openxmlformats.org/officeDocument/2006/relationships/hyperlink" Target="http://www.desy.de/~kapishin/nica/dac/BMN_DACreport2.pdf" TargetMode="External"/><Relationship Id="rId38" Type="http://schemas.openxmlformats.org/officeDocument/2006/relationships/hyperlink" Target="https://indico.cern.ch/event/367368/contribution/36/attachments/730390/1002168/Hep_Tomiwa.pdf" TargetMode="External"/><Relationship Id="rId46" Type="http://schemas.openxmlformats.org/officeDocument/2006/relationships/hyperlink" Target="http://www.iaea.org/inis/collection/NCLCollectionStore/_Public/24/019/24019687.pdf" TargetMode="External"/><Relationship Id="rId59" Type="http://schemas.openxmlformats.org/officeDocument/2006/relationships/hyperlink" Target="http://afi.jinr.ru/ADC64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218</TotalTime>
  <Pages>13</Pages>
  <Words>2701</Words>
  <Characters>15396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oleg</dc:creator>
  <cp:keywords/>
  <dc:description/>
  <cp:lastModifiedBy>Dmitry</cp:lastModifiedBy>
  <cp:revision>14</cp:revision>
  <cp:lastPrinted>2016-02-16T10:48:00Z</cp:lastPrinted>
  <dcterms:created xsi:type="dcterms:W3CDTF">2017-06-02T20:38:00Z</dcterms:created>
  <dcterms:modified xsi:type="dcterms:W3CDTF">2017-06-05T11:31:00Z</dcterms:modified>
</cp:coreProperties>
</file>